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sz w:val="84"/>
          <w:szCs w:val="84"/>
          <w:u w:val="single"/>
        </w:rPr>
      </w:pPr>
    </w:p>
    <w:p>
      <w:pPr>
        <w:rPr>
          <w:sz w:val="84"/>
          <w:szCs w:val="84"/>
          <w:u w:val="single"/>
        </w:rPr>
      </w:pPr>
    </w:p>
    <w:p>
      <w:pPr>
        <w:rPr>
          <w:sz w:val="84"/>
          <w:szCs w:val="84"/>
          <w:u w:val="single"/>
        </w:rPr>
      </w:pPr>
    </w:p>
    <w:p>
      <w:pPr>
        <w:rPr>
          <w:rFonts w:hint="eastAsia" w:eastAsiaTheme="minorEastAsia"/>
          <w:sz w:val="84"/>
          <w:szCs w:val="84"/>
          <w:u w:val="single"/>
          <w:lang w:eastAsia="zh-CN"/>
        </w:rPr>
      </w:pPr>
    </w:p>
    <w:p>
      <w:pPr>
        <w:ind w:firstLine="0"/>
        <w:jc w:val="center"/>
        <w:rPr>
          <w:rFonts w:hint="eastAsia" w:ascii="方正小标宋简体" w:hAnsi="方正小标宋简体" w:eastAsia="方正小标宋简体" w:cs="方正小标宋简体"/>
          <w:b w:val="0"/>
          <w:bCs w:val="0"/>
          <w:i w:val="0"/>
          <w:iCs w:val="0"/>
          <w:color w:val="000000" w:themeColor="text1"/>
          <w:sz w:val="84"/>
          <w:szCs w:val="84"/>
          <w:u w:val="none"/>
          <w14:textFill>
            <w14:solidFill>
              <w14:schemeClr w14:val="tx1"/>
            </w14:solidFill>
          </w14:textFill>
        </w:rPr>
      </w:pPr>
      <w:r>
        <w:rPr>
          <w:rFonts w:hint="eastAsia" w:ascii="方正小标宋简体" w:hAnsi="方正小标宋简体" w:eastAsia="方正小标宋简体" w:cs="方正小标宋简体"/>
          <w:b w:val="0"/>
          <w:bCs w:val="0"/>
          <w:i w:val="0"/>
          <w:iCs w:val="0"/>
          <w:color w:val="000000" w:themeColor="text1"/>
          <w:sz w:val="84"/>
          <w:szCs w:val="84"/>
          <w:u w:val="none"/>
          <w14:textFill>
            <w14:solidFill>
              <w14:schemeClr w14:val="tx1"/>
            </w14:solidFill>
          </w14:textFill>
        </w:rPr>
        <w:t>20</w:t>
      </w:r>
      <w:r>
        <w:rPr>
          <w:rFonts w:hint="eastAsia" w:ascii="方正小标宋简体" w:hAnsi="方正小标宋简体" w:eastAsia="方正小标宋简体" w:cs="方正小标宋简体"/>
          <w:b w:val="0"/>
          <w:bCs w:val="0"/>
          <w:i w:val="0"/>
          <w:iCs w:val="0"/>
          <w:color w:val="000000" w:themeColor="text1"/>
          <w:sz w:val="84"/>
          <w:szCs w:val="84"/>
          <w:u w:val="none"/>
          <w:lang w:val="en-US" w:eastAsia="zh-CN"/>
          <w14:textFill>
            <w14:solidFill>
              <w14:schemeClr w14:val="tx1"/>
            </w14:solidFill>
          </w14:textFill>
        </w:rPr>
        <w:t>20</w:t>
      </w:r>
      <w:r>
        <w:rPr>
          <w:rFonts w:hint="eastAsia" w:ascii="方正小标宋简体" w:hAnsi="方正小标宋简体" w:eastAsia="方正小标宋简体" w:cs="方正小标宋简体"/>
          <w:b w:val="0"/>
          <w:bCs w:val="0"/>
          <w:i w:val="0"/>
          <w:iCs w:val="0"/>
          <w:color w:val="000000" w:themeColor="text1"/>
          <w:sz w:val="84"/>
          <w:szCs w:val="84"/>
          <w:u w:val="none"/>
          <w14:textFill>
            <w14:solidFill>
              <w14:schemeClr w14:val="tx1"/>
            </w14:solidFill>
          </w14:textFill>
        </w:rPr>
        <w:t>年海口市</w:t>
      </w:r>
      <w:r>
        <w:rPr>
          <w:rFonts w:hint="eastAsia" w:ascii="方正小标宋简体" w:hAnsi="方正小标宋简体" w:eastAsia="方正小标宋简体" w:cs="方正小标宋简体"/>
          <w:b w:val="0"/>
          <w:bCs w:val="0"/>
          <w:i w:val="0"/>
          <w:iCs w:val="0"/>
          <w:color w:val="000000" w:themeColor="text1"/>
          <w:sz w:val="84"/>
          <w:szCs w:val="84"/>
          <w:u w:val="none"/>
          <w:lang w:eastAsia="zh-CN"/>
          <w14:textFill>
            <w14:solidFill>
              <w14:schemeClr w14:val="tx1"/>
            </w14:solidFill>
          </w14:textFill>
        </w:rPr>
        <w:t>贸促会</w:t>
      </w:r>
      <w:r>
        <w:rPr>
          <w:rFonts w:hint="eastAsia" w:ascii="方正小标宋简体" w:hAnsi="方正小标宋简体" w:eastAsia="方正小标宋简体" w:cs="方正小标宋简体"/>
          <w:b w:val="0"/>
          <w:bCs w:val="0"/>
          <w:i w:val="0"/>
          <w:iCs w:val="0"/>
          <w:color w:val="000000" w:themeColor="text1"/>
          <w:sz w:val="84"/>
          <w:szCs w:val="84"/>
          <w:u w:val="none"/>
          <w14:textFill>
            <w14:solidFill>
              <w14:schemeClr w14:val="tx1"/>
            </w14:solidFill>
          </w14:textFill>
        </w:rPr>
        <w:t>部门预算</w:t>
      </w:r>
    </w:p>
    <w:p>
      <w:pPr>
        <w:ind w:firstLine="1680"/>
        <w:jc w:val="center"/>
        <w:rPr>
          <w:sz w:val="84"/>
          <w:szCs w:val="84"/>
        </w:rPr>
      </w:pPr>
    </w:p>
    <w:p>
      <w:pPr>
        <w:ind w:firstLine="1680"/>
        <w:jc w:val="center"/>
        <w:rPr>
          <w:sz w:val="84"/>
          <w:szCs w:val="84"/>
        </w:rPr>
      </w:pPr>
    </w:p>
    <w:p>
      <w:pPr>
        <w:ind w:firstLine="1680"/>
        <w:jc w:val="center"/>
        <w:rPr>
          <w:sz w:val="84"/>
          <w:szCs w:val="84"/>
        </w:rPr>
      </w:pPr>
    </w:p>
    <w:p>
      <w:pPr>
        <w:rPr>
          <w:sz w:val="84"/>
          <w:szCs w:val="84"/>
        </w:rPr>
      </w:pPr>
    </w:p>
    <w:p>
      <w:pPr>
        <w:rPr>
          <w:sz w:val="84"/>
          <w:szCs w:val="84"/>
        </w:rPr>
      </w:pPr>
    </w:p>
    <w:p>
      <w:pPr>
        <w:jc w:val="center"/>
        <w:rPr>
          <w:rFonts w:ascii="黑体" w:hAnsi="黑体" w:eastAsia="黑体"/>
          <w:sz w:val="52"/>
          <w:szCs w:val="52"/>
        </w:rPr>
      </w:pPr>
      <w:r>
        <w:rPr>
          <w:rFonts w:hint="eastAsia" w:ascii="黑体" w:hAnsi="黑体" w:eastAsia="黑体"/>
          <w:sz w:val="52"/>
          <w:szCs w:val="52"/>
        </w:rPr>
        <w:t>目录</w:t>
      </w:r>
    </w:p>
    <w:p>
      <w:pPr>
        <w:pStyle w:val="6"/>
        <w:numPr>
          <w:ilvl w:val="0"/>
          <w:numId w:val="1"/>
        </w:numPr>
        <w:ind w:firstLineChars="0"/>
        <w:jc w:val="left"/>
        <w:rPr>
          <w:rFonts w:hint="eastAsia"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海口市贸促会</w:t>
      </w:r>
      <w:r>
        <w:rPr>
          <w:rFonts w:hint="eastAsia" w:ascii="黑体" w:hAnsi="黑体" w:eastAsia="黑体" w:cs="黑体"/>
          <w:sz w:val="32"/>
          <w:szCs w:val="32"/>
        </w:rPr>
        <w:t>概况</w:t>
      </w:r>
    </w:p>
    <w:p>
      <w:pPr>
        <w:pStyle w:val="6"/>
        <w:numPr>
          <w:ilvl w:val="0"/>
          <w:numId w:val="2"/>
        </w:numPr>
        <w:ind w:firstLineChars="0"/>
        <w:jc w:val="left"/>
        <w:rPr>
          <w:rFonts w:ascii="黑体" w:hAnsi="黑体" w:eastAsia="黑体"/>
          <w:sz w:val="32"/>
          <w:szCs w:val="32"/>
        </w:rPr>
      </w:pPr>
      <w:r>
        <w:rPr>
          <w:rFonts w:hint="eastAsia" w:ascii="黑体" w:hAnsi="黑体" w:eastAsia="黑体"/>
          <w:sz w:val="32"/>
          <w:szCs w:val="32"/>
        </w:rPr>
        <w:t>主要职能</w:t>
      </w:r>
    </w:p>
    <w:p>
      <w:pPr>
        <w:pStyle w:val="6"/>
        <w:numPr>
          <w:ilvl w:val="0"/>
          <w:numId w:val="2"/>
        </w:numPr>
        <w:ind w:firstLineChars="0"/>
        <w:jc w:val="left"/>
        <w:rPr>
          <w:rFonts w:ascii="黑体" w:hAnsi="黑体" w:eastAsia="黑体"/>
          <w:sz w:val="32"/>
          <w:szCs w:val="32"/>
        </w:rPr>
      </w:pPr>
      <w:r>
        <w:rPr>
          <w:rFonts w:hint="eastAsia" w:ascii="黑体" w:hAnsi="黑体" w:eastAsia="黑体"/>
          <w:sz w:val="32"/>
          <w:szCs w:val="32"/>
        </w:rPr>
        <w:t>部门预算单位构成</w:t>
      </w:r>
    </w:p>
    <w:p>
      <w:pPr>
        <w:pStyle w:val="6"/>
        <w:numPr>
          <w:ilvl w:val="0"/>
          <w:numId w:val="1"/>
        </w:numPr>
        <w:ind w:firstLineChars="0"/>
        <w:jc w:val="left"/>
        <w:rPr>
          <w:rFonts w:hint="eastAsia"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海口市贸促会</w:t>
      </w:r>
      <w:r>
        <w:rPr>
          <w:rFonts w:hint="eastAsia" w:ascii="黑体" w:hAnsi="黑体" w:eastAsia="黑体" w:cs="黑体"/>
          <w:sz w:val="32"/>
          <w:szCs w:val="32"/>
          <w:lang w:val="en-US" w:eastAsia="zh-CN"/>
        </w:rPr>
        <w:t>2020</w:t>
      </w:r>
      <w:r>
        <w:rPr>
          <w:rFonts w:hint="eastAsia" w:ascii="黑体" w:hAnsi="黑体" w:eastAsia="黑体" w:cs="黑体"/>
          <w:sz w:val="32"/>
          <w:szCs w:val="32"/>
        </w:rPr>
        <w:t>年部门预算表</w:t>
      </w:r>
    </w:p>
    <w:p>
      <w:pPr>
        <w:pStyle w:val="6"/>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财政拨款收支总表</w:t>
      </w:r>
    </w:p>
    <w:p>
      <w:pPr>
        <w:pStyle w:val="6"/>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一般公共预算支出表</w:t>
      </w:r>
    </w:p>
    <w:p>
      <w:pPr>
        <w:pStyle w:val="6"/>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一般公共预算基本支出表</w:t>
      </w:r>
    </w:p>
    <w:p>
      <w:pPr>
        <w:pStyle w:val="6"/>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一般公共预算“三公”经费支出表</w:t>
      </w:r>
    </w:p>
    <w:p>
      <w:pPr>
        <w:pStyle w:val="6"/>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政府性基金预算支出表。</w:t>
      </w:r>
    </w:p>
    <w:p>
      <w:pPr>
        <w:pStyle w:val="6"/>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政府性基金预算“三公”经费支出表</w:t>
      </w:r>
    </w:p>
    <w:p>
      <w:pPr>
        <w:pStyle w:val="6"/>
        <w:numPr>
          <w:ilvl w:val="0"/>
          <w:numId w:val="3"/>
        </w:numPr>
        <w:ind w:firstLineChars="0"/>
        <w:jc w:val="left"/>
        <w:rPr>
          <w:rFonts w:ascii="黑体" w:hAnsi="黑体" w:eastAsia="黑体"/>
          <w:sz w:val="32"/>
          <w:szCs w:val="32"/>
        </w:rPr>
      </w:pPr>
      <w:r>
        <w:rPr>
          <w:rFonts w:hint="eastAsia" w:ascii="仿宋_GB2312" w:hAnsi="仿宋_GB2312" w:eastAsia="仿宋_GB2312" w:cs="仿宋_GB2312"/>
          <w:sz w:val="32"/>
          <w:szCs w:val="32"/>
        </w:rPr>
        <w:t>部门收支总表</w:t>
      </w:r>
    </w:p>
    <w:p>
      <w:pPr>
        <w:pStyle w:val="6"/>
        <w:numPr>
          <w:ilvl w:val="0"/>
          <w:numId w:val="3"/>
        </w:numPr>
        <w:ind w:firstLineChars="0"/>
        <w:jc w:val="left"/>
        <w:rPr>
          <w:rFonts w:ascii="黑体" w:hAnsi="黑体" w:eastAsia="黑体"/>
          <w:sz w:val="32"/>
          <w:szCs w:val="32"/>
        </w:rPr>
      </w:pPr>
      <w:r>
        <w:rPr>
          <w:rFonts w:hint="eastAsia" w:ascii="仿宋_GB2312" w:hAnsi="仿宋_GB2312" w:eastAsia="仿宋_GB2312" w:cs="仿宋_GB2312"/>
          <w:sz w:val="32"/>
          <w:szCs w:val="32"/>
        </w:rPr>
        <w:t>部门收入总表</w:t>
      </w:r>
    </w:p>
    <w:p>
      <w:pPr>
        <w:pStyle w:val="6"/>
        <w:numPr>
          <w:ilvl w:val="0"/>
          <w:numId w:val="3"/>
        </w:numPr>
        <w:ind w:firstLineChars="0"/>
        <w:jc w:val="left"/>
        <w:rPr>
          <w:rFonts w:ascii="黑体" w:hAnsi="黑体" w:eastAsia="黑体"/>
          <w:sz w:val="32"/>
          <w:szCs w:val="32"/>
        </w:rPr>
      </w:pPr>
      <w:r>
        <w:rPr>
          <w:rFonts w:hint="eastAsia" w:ascii="仿宋_GB2312" w:hAnsi="仿宋_GB2312" w:eastAsia="仿宋_GB2312" w:cs="仿宋_GB2312"/>
          <w:sz w:val="32"/>
          <w:szCs w:val="32"/>
        </w:rPr>
        <w:t>部门支出总表</w:t>
      </w:r>
    </w:p>
    <w:p>
      <w:pPr>
        <w:pStyle w:val="6"/>
        <w:numPr>
          <w:ilvl w:val="0"/>
          <w:numId w:val="3"/>
        </w:numPr>
        <w:ind w:firstLineChars="0"/>
        <w:jc w:val="left"/>
        <w:rPr>
          <w:rFonts w:ascii="黑体" w:hAnsi="黑体" w:eastAsia="黑体"/>
          <w:sz w:val="32"/>
          <w:szCs w:val="32"/>
        </w:rPr>
      </w:pPr>
      <w:r>
        <w:rPr>
          <w:rFonts w:hint="eastAsia" w:ascii="仿宋_GB2312" w:hAnsi="仿宋_GB2312" w:eastAsia="仿宋_GB2312" w:cs="仿宋_GB2312"/>
          <w:sz w:val="32"/>
          <w:szCs w:val="32"/>
        </w:rPr>
        <w:t>项目支出绩效信息表</w:t>
      </w:r>
    </w:p>
    <w:p>
      <w:pPr>
        <w:pStyle w:val="6"/>
        <w:numPr>
          <w:ilvl w:val="0"/>
          <w:numId w:val="3"/>
        </w:numPr>
        <w:ind w:firstLineChars="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市(县)级财力安排的专项转移支付预算表</w:t>
      </w:r>
    </w:p>
    <w:p>
      <w:pPr>
        <w:pStyle w:val="6"/>
        <w:numPr>
          <w:ilvl w:val="0"/>
          <w:numId w:val="1"/>
        </w:numPr>
        <w:ind w:firstLineChars="0"/>
        <w:jc w:val="left"/>
        <w:rPr>
          <w:rFonts w:hint="eastAsia"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海口市贸促会</w:t>
      </w:r>
      <w:r>
        <w:rPr>
          <w:rFonts w:hint="eastAsia" w:ascii="黑体" w:hAnsi="黑体" w:eastAsia="黑体" w:cs="黑体"/>
          <w:sz w:val="32"/>
          <w:szCs w:val="32"/>
          <w:lang w:val="en-US" w:eastAsia="zh-CN"/>
        </w:rPr>
        <w:t>2020</w:t>
      </w:r>
      <w:r>
        <w:rPr>
          <w:rFonts w:hint="eastAsia" w:ascii="黑体" w:hAnsi="黑体" w:eastAsia="黑体" w:cs="黑体"/>
          <w:sz w:val="32"/>
          <w:szCs w:val="32"/>
        </w:rPr>
        <w:t>年部门预算情况说明</w:t>
      </w:r>
    </w:p>
    <w:p>
      <w:pPr>
        <w:pStyle w:val="6"/>
        <w:numPr>
          <w:ilvl w:val="0"/>
          <w:numId w:val="1"/>
        </w:numPr>
        <w:ind w:firstLineChars="0"/>
        <w:jc w:val="left"/>
        <w:rPr>
          <w:rFonts w:ascii="仿宋_GB2312" w:hAnsi="仿宋_GB2312" w:eastAsia="仿宋_GB2312" w:cs="仿宋_GB2312"/>
          <w:sz w:val="32"/>
          <w:szCs w:val="32"/>
        </w:rPr>
      </w:pPr>
      <w:r>
        <w:rPr>
          <w:rFonts w:hint="eastAsia" w:ascii="黑体" w:hAnsi="黑体" w:eastAsia="黑体"/>
          <w:sz w:val="32"/>
          <w:szCs w:val="32"/>
        </w:rPr>
        <w:t xml:space="preserve">   名词解释</w:t>
      </w:r>
    </w:p>
    <w:p>
      <w:pPr>
        <w:pStyle w:val="6"/>
        <w:ind w:left="1320" w:firstLine="0" w:firstLineChars="0"/>
        <w:jc w:val="left"/>
        <w:rPr>
          <w:rFonts w:ascii="黑体" w:hAnsi="黑体" w:eastAsia="黑体"/>
          <w:sz w:val="32"/>
          <w:szCs w:val="32"/>
        </w:rPr>
      </w:pPr>
    </w:p>
    <w:p>
      <w:pPr>
        <w:pStyle w:val="6"/>
        <w:ind w:left="1320" w:firstLine="0" w:firstLineChars="0"/>
        <w:jc w:val="left"/>
        <w:rPr>
          <w:rFonts w:ascii="黑体" w:hAnsi="黑体" w:eastAsia="黑体"/>
          <w:sz w:val="32"/>
          <w:szCs w:val="32"/>
        </w:rPr>
      </w:pPr>
    </w:p>
    <w:p>
      <w:pPr>
        <w:pStyle w:val="6"/>
        <w:ind w:left="1320" w:firstLine="0" w:firstLineChars="0"/>
        <w:jc w:val="left"/>
        <w:rPr>
          <w:rFonts w:ascii="黑体" w:hAnsi="黑体" w:eastAsia="黑体"/>
          <w:sz w:val="32"/>
          <w:szCs w:val="32"/>
        </w:rPr>
      </w:pPr>
    </w:p>
    <w:p>
      <w:pPr>
        <w:pStyle w:val="6"/>
        <w:ind w:left="1320" w:firstLine="0" w:firstLineChars="0"/>
        <w:jc w:val="left"/>
        <w:rPr>
          <w:rFonts w:ascii="黑体" w:hAnsi="黑体" w:eastAsia="黑体"/>
          <w:sz w:val="32"/>
          <w:szCs w:val="32"/>
        </w:rPr>
      </w:pPr>
    </w:p>
    <w:p>
      <w:pPr>
        <w:pStyle w:val="6"/>
        <w:numPr>
          <w:ilvl w:val="0"/>
          <w:numId w:val="4"/>
        </w:numPr>
        <w:ind w:firstLineChars="0"/>
        <w:jc w:val="center"/>
        <w:rPr>
          <w:rFonts w:hint="eastAsia"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海口市贸促会</w:t>
      </w:r>
      <w:r>
        <w:rPr>
          <w:rFonts w:hint="eastAsia" w:ascii="黑体" w:hAnsi="黑体" w:eastAsia="黑体" w:cs="黑体"/>
          <w:sz w:val="32"/>
          <w:szCs w:val="32"/>
        </w:rPr>
        <w:t>概况</w:t>
      </w:r>
    </w:p>
    <w:p>
      <w:pPr>
        <w:jc w:val="left"/>
        <w:rPr>
          <w:rFonts w:ascii="仿宋_GB2312" w:hAnsi="仿宋_GB2312" w:eastAsia="仿宋_GB2312" w:cs="仿宋_GB2312"/>
          <w:sz w:val="32"/>
          <w:szCs w:val="32"/>
        </w:rPr>
      </w:pPr>
    </w:p>
    <w:p>
      <w:pPr>
        <w:pStyle w:val="6"/>
        <w:numPr>
          <w:ilvl w:val="0"/>
          <w:numId w:val="5"/>
        </w:numPr>
        <w:ind w:firstLineChars="0"/>
        <w:jc w:val="left"/>
        <w:rPr>
          <w:rFonts w:ascii="黑体" w:hAnsi="黑体" w:eastAsia="黑体" w:cs="仿宋_GB2312"/>
          <w:sz w:val="32"/>
          <w:szCs w:val="32"/>
        </w:rPr>
      </w:pPr>
      <w:r>
        <w:rPr>
          <w:rFonts w:hint="eastAsia" w:ascii="黑体" w:hAnsi="黑体" w:eastAsia="黑体" w:cs="仿宋_GB2312"/>
          <w:sz w:val="32"/>
          <w:szCs w:val="32"/>
        </w:rPr>
        <w:t>主要职能</w:t>
      </w:r>
    </w:p>
    <w:p>
      <w:pPr>
        <w:widowControl/>
        <w:shd w:val="clear" w:color="auto" w:fill="FFFFFF"/>
        <w:wordWrap w:val="0"/>
        <w:adjustRightInd w:val="0"/>
        <w:snapToGrid w:val="0"/>
        <w:spacing w:line="560" w:lineRule="exact"/>
        <w:ind w:firstLine="645"/>
        <w:jc w:val="left"/>
        <w:rPr>
          <w:rFonts w:ascii="楷体" w:hAnsi="楷体" w:eastAsia="楷体" w:cs="Times New Roman"/>
          <w:color w:val="000000"/>
          <w:kern w:val="0"/>
          <w:sz w:val="27"/>
          <w:szCs w:val="27"/>
        </w:rPr>
      </w:pPr>
      <w:r>
        <w:rPr>
          <w:rFonts w:hint="eastAsia" w:ascii="仿宋_GB2312" w:hAnsi="楷体" w:eastAsia="仿宋_GB2312" w:cs="仿宋_GB2312"/>
          <w:color w:val="000000"/>
          <w:kern w:val="0"/>
          <w:sz w:val="32"/>
          <w:szCs w:val="32"/>
        </w:rPr>
        <w:t>根据《海口市人民政府办公厅关于印发海口市会展局（中国国际贸易促进会海口市支会）主要职责内设机构和人员编制规定的通知》（海办发</w:t>
      </w:r>
      <w:r>
        <w:rPr>
          <w:rFonts w:ascii="仿宋_GB2312" w:hAnsi="楷体" w:eastAsia="仿宋_GB2312" w:cs="仿宋_GB2312"/>
          <w:color w:val="000000"/>
          <w:kern w:val="0"/>
          <w:sz w:val="32"/>
          <w:szCs w:val="32"/>
        </w:rPr>
        <w:t>[2012]16</w:t>
      </w:r>
      <w:r>
        <w:rPr>
          <w:rFonts w:hint="eastAsia" w:ascii="仿宋_GB2312" w:hAnsi="楷体" w:eastAsia="仿宋_GB2312" w:cs="仿宋_GB2312"/>
          <w:color w:val="000000"/>
          <w:kern w:val="0"/>
          <w:sz w:val="32"/>
          <w:szCs w:val="32"/>
        </w:rPr>
        <w:t>号）设立海口市会展局做为主管全市会展工作的市委工作部门。根据上述文件，本部门主要负责履行以下职责：</w:t>
      </w:r>
    </w:p>
    <w:p>
      <w:pPr>
        <w:widowControl/>
        <w:shd w:val="clear" w:color="auto" w:fill="FFFFFF"/>
        <w:wordWrap w:val="0"/>
        <w:adjustRightInd w:val="0"/>
        <w:snapToGrid w:val="0"/>
        <w:spacing w:line="560" w:lineRule="exact"/>
        <w:ind w:firstLine="645"/>
        <w:jc w:val="left"/>
        <w:rPr>
          <w:rFonts w:ascii="楷体" w:hAnsi="楷体" w:eastAsia="楷体" w:cs="Times New Roman"/>
          <w:color w:val="000000"/>
          <w:kern w:val="0"/>
          <w:sz w:val="27"/>
          <w:szCs w:val="27"/>
        </w:rPr>
      </w:pPr>
      <w:r>
        <w:rPr>
          <w:rFonts w:hint="eastAsia" w:ascii="仿宋_GB2312" w:hAnsi="楷体" w:eastAsia="仿宋_GB2312" w:cs="仿宋_GB2312"/>
          <w:color w:val="000000"/>
          <w:kern w:val="0"/>
          <w:sz w:val="32"/>
          <w:szCs w:val="32"/>
        </w:rPr>
        <w:t>（一）制订全市会展行业规范和标准，规范会展市场秩序，整合会展资源；</w:t>
      </w:r>
    </w:p>
    <w:p>
      <w:pPr>
        <w:widowControl/>
        <w:shd w:val="clear" w:color="auto" w:fill="FFFFFF"/>
        <w:wordWrap w:val="0"/>
        <w:adjustRightInd w:val="0"/>
        <w:snapToGrid w:val="0"/>
        <w:spacing w:line="560" w:lineRule="exact"/>
        <w:ind w:firstLine="640"/>
        <w:jc w:val="left"/>
        <w:rPr>
          <w:rFonts w:ascii="楷体" w:hAnsi="楷体" w:eastAsia="楷体" w:cs="Times New Roman"/>
          <w:color w:val="000000"/>
          <w:kern w:val="0"/>
          <w:sz w:val="27"/>
          <w:szCs w:val="27"/>
        </w:rPr>
      </w:pPr>
      <w:r>
        <w:rPr>
          <w:rFonts w:hint="eastAsia" w:ascii="仿宋_GB2312" w:hAnsi="楷体" w:eastAsia="仿宋_GB2312" w:cs="仿宋_GB2312"/>
          <w:color w:val="000000"/>
          <w:kern w:val="0"/>
          <w:sz w:val="32"/>
          <w:szCs w:val="32"/>
        </w:rPr>
        <w:t>（二）负责牵头协调各有关部门，做好市政府主办、承办的重大会展活动保障工作；</w:t>
      </w:r>
    </w:p>
    <w:p>
      <w:pPr>
        <w:widowControl/>
        <w:shd w:val="clear" w:color="auto" w:fill="FFFFFF"/>
        <w:wordWrap w:val="0"/>
        <w:adjustRightInd w:val="0"/>
        <w:snapToGrid w:val="0"/>
        <w:spacing w:line="560" w:lineRule="exact"/>
        <w:ind w:firstLine="640"/>
        <w:jc w:val="left"/>
        <w:rPr>
          <w:rFonts w:ascii="楷体" w:hAnsi="楷体" w:eastAsia="楷体" w:cs="Times New Roman"/>
          <w:color w:val="000000"/>
          <w:kern w:val="0"/>
          <w:sz w:val="27"/>
          <w:szCs w:val="27"/>
        </w:rPr>
      </w:pPr>
      <w:r>
        <w:rPr>
          <w:rFonts w:hint="eastAsia" w:ascii="仿宋_GB2312" w:hAnsi="楷体" w:eastAsia="仿宋_GB2312" w:cs="仿宋_GB2312"/>
          <w:color w:val="000000"/>
          <w:kern w:val="0"/>
          <w:sz w:val="32"/>
          <w:szCs w:val="32"/>
        </w:rPr>
        <w:t>（三）策划并承办国际会展合作项目；</w:t>
      </w:r>
    </w:p>
    <w:p>
      <w:pPr>
        <w:widowControl/>
        <w:shd w:val="clear" w:color="auto" w:fill="FFFFFF"/>
        <w:wordWrap w:val="0"/>
        <w:adjustRightInd w:val="0"/>
        <w:snapToGrid w:val="0"/>
        <w:spacing w:line="560" w:lineRule="exact"/>
        <w:ind w:firstLine="640"/>
        <w:jc w:val="left"/>
        <w:rPr>
          <w:rFonts w:ascii="楷体" w:hAnsi="楷体" w:eastAsia="楷体" w:cs="Times New Roman"/>
          <w:color w:val="000000"/>
          <w:kern w:val="0"/>
          <w:sz w:val="27"/>
          <w:szCs w:val="27"/>
        </w:rPr>
      </w:pPr>
      <w:r>
        <w:rPr>
          <w:rFonts w:hint="eastAsia" w:ascii="仿宋_GB2312" w:hAnsi="楷体" w:eastAsia="仿宋_GB2312" w:cs="仿宋_GB2312"/>
          <w:color w:val="000000"/>
          <w:kern w:val="0"/>
          <w:sz w:val="32"/>
          <w:szCs w:val="32"/>
        </w:rPr>
        <w:t>（四）扶持和打造地方品牌展会；</w:t>
      </w:r>
    </w:p>
    <w:p>
      <w:pPr>
        <w:widowControl/>
        <w:shd w:val="clear" w:color="auto" w:fill="FFFFFF"/>
        <w:wordWrap w:val="0"/>
        <w:adjustRightInd w:val="0"/>
        <w:snapToGrid w:val="0"/>
        <w:spacing w:line="560" w:lineRule="exact"/>
        <w:ind w:firstLine="640"/>
        <w:jc w:val="left"/>
        <w:rPr>
          <w:rFonts w:ascii="楷体" w:hAnsi="楷体" w:eastAsia="楷体" w:cs="Times New Roman"/>
          <w:color w:val="000000"/>
          <w:kern w:val="0"/>
          <w:sz w:val="27"/>
          <w:szCs w:val="27"/>
        </w:rPr>
      </w:pPr>
      <w:r>
        <w:rPr>
          <w:rFonts w:hint="eastAsia" w:ascii="仿宋_GB2312" w:hAnsi="楷体" w:eastAsia="仿宋_GB2312" w:cs="仿宋_GB2312"/>
          <w:color w:val="000000"/>
          <w:kern w:val="0"/>
          <w:sz w:val="32"/>
          <w:szCs w:val="32"/>
        </w:rPr>
        <w:t>（五）组织引进外来会议、论坛、年会等大型活动；</w:t>
      </w:r>
    </w:p>
    <w:p>
      <w:pPr>
        <w:widowControl/>
        <w:shd w:val="clear" w:color="auto" w:fill="FFFFFF"/>
        <w:wordWrap w:val="0"/>
        <w:adjustRightInd w:val="0"/>
        <w:snapToGrid w:val="0"/>
        <w:spacing w:line="560" w:lineRule="exact"/>
        <w:ind w:firstLine="640"/>
        <w:jc w:val="left"/>
        <w:rPr>
          <w:rFonts w:ascii="楷体" w:hAnsi="楷体" w:eastAsia="楷体" w:cs="Times New Roman"/>
          <w:color w:val="000000"/>
          <w:kern w:val="0"/>
          <w:sz w:val="27"/>
          <w:szCs w:val="27"/>
        </w:rPr>
      </w:pPr>
      <w:r>
        <w:rPr>
          <w:rFonts w:hint="eastAsia" w:ascii="仿宋_GB2312" w:hAnsi="楷体" w:eastAsia="仿宋_GB2312" w:cs="仿宋_GB2312"/>
          <w:color w:val="000000"/>
          <w:kern w:val="0"/>
          <w:sz w:val="32"/>
          <w:szCs w:val="32"/>
        </w:rPr>
        <w:t>（六）组织承办海口市参加国（境）内外会展和经贸活动；</w:t>
      </w:r>
    </w:p>
    <w:p>
      <w:pPr>
        <w:widowControl/>
        <w:shd w:val="clear" w:color="auto" w:fill="FFFFFF"/>
        <w:wordWrap w:val="0"/>
        <w:adjustRightInd w:val="0"/>
        <w:snapToGrid w:val="0"/>
        <w:spacing w:line="560" w:lineRule="exact"/>
        <w:ind w:firstLine="640"/>
        <w:jc w:val="left"/>
        <w:rPr>
          <w:rFonts w:ascii="楷体" w:hAnsi="楷体" w:eastAsia="楷体" w:cs="Times New Roman"/>
          <w:color w:val="000000"/>
          <w:kern w:val="0"/>
          <w:sz w:val="27"/>
          <w:szCs w:val="27"/>
        </w:rPr>
      </w:pPr>
      <w:r>
        <w:rPr>
          <w:rFonts w:hint="eastAsia" w:ascii="仿宋_GB2312" w:hAnsi="楷体" w:eastAsia="仿宋_GB2312" w:cs="仿宋_GB2312"/>
          <w:color w:val="000000"/>
          <w:kern w:val="0"/>
          <w:sz w:val="32"/>
          <w:szCs w:val="32"/>
        </w:rPr>
        <w:t>（七）提供展览信息与业务培训服务；</w:t>
      </w:r>
    </w:p>
    <w:p>
      <w:pPr>
        <w:widowControl/>
        <w:shd w:val="clear" w:color="auto" w:fill="FFFFFF"/>
        <w:wordWrap w:val="0"/>
        <w:adjustRightInd w:val="0"/>
        <w:snapToGrid w:val="0"/>
        <w:spacing w:line="560" w:lineRule="exact"/>
        <w:ind w:firstLine="640"/>
        <w:jc w:val="left"/>
        <w:rPr>
          <w:rFonts w:ascii="楷体" w:hAnsi="楷体" w:eastAsia="楷体" w:cs="Times New Roman"/>
          <w:color w:val="000000"/>
          <w:kern w:val="0"/>
          <w:sz w:val="27"/>
          <w:szCs w:val="27"/>
        </w:rPr>
      </w:pPr>
      <w:r>
        <w:rPr>
          <w:rFonts w:hint="eastAsia" w:ascii="仿宋_GB2312" w:hAnsi="楷体" w:eastAsia="仿宋_GB2312" w:cs="仿宋_GB2312"/>
          <w:color w:val="000000"/>
          <w:kern w:val="0"/>
          <w:sz w:val="32"/>
          <w:szCs w:val="32"/>
        </w:rPr>
        <w:t>（八）承办市委、市政府交办的重大会展活动等。</w:t>
      </w:r>
    </w:p>
    <w:p>
      <w:pPr>
        <w:pStyle w:val="6"/>
        <w:numPr>
          <w:ilvl w:val="0"/>
          <w:numId w:val="5"/>
        </w:numPr>
        <w:ind w:firstLineChars="0"/>
        <w:jc w:val="left"/>
        <w:rPr>
          <w:rFonts w:ascii="黑体" w:hAnsi="黑体" w:eastAsia="黑体" w:cs="仿宋_GB2312"/>
          <w:sz w:val="32"/>
          <w:szCs w:val="32"/>
        </w:rPr>
      </w:pPr>
      <w:r>
        <w:rPr>
          <w:rFonts w:hint="eastAsia" w:ascii="黑体" w:hAnsi="黑体" w:eastAsia="黑体" w:cs="仿宋_GB2312"/>
          <w:sz w:val="32"/>
          <w:szCs w:val="32"/>
        </w:rPr>
        <w:t>部门预算单位构成</w:t>
      </w:r>
    </w:p>
    <w:p>
      <w:pPr>
        <w:widowControl/>
        <w:shd w:val="clear" w:color="auto" w:fill="FFFFFF"/>
        <w:wordWrap w:val="0"/>
        <w:adjustRightInd w:val="0"/>
        <w:snapToGrid w:val="0"/>
        <w:spacing w:line="560" w:lineRule="exact"/>
        <w:ind w:firstLine="640"/>
        <w:jc w:val="left"/>
        <w:rPr>
          <w:rFonts w:ascii="楷体" w:hAnsi="楷体" w:eastAsia="楷体" w:cs="Times New Roman"/>
          <w:color w:val="000000"/>
          <w:kern w:val="0"/>
          <w:sz w:val="27"/>
          <w:szCs w:val="27"/>
        </w:rPr>
      </w:pPr>
      <w:r>
        <w:rPr>
          <w:rFonts w:hint="eastAsia" w:ascii="仿宋_GB2312" w:hAnsi="楷体" w:eastAsia="仿宋_GB2312" w:cs="仿宋_GB2312"/>
          <w:color w:val="000000"/>
          <w:kern w:val="0"/>
          <w:sz w:val="32"/>
          <w:szCs w:val="32"/>
        </w:rPr>
        <w:t>根据职能工作任务，海口市</w:t>
      </w:r>
      <w:r>
        <w:rPr>
          <w:rFonts w:hint="eastAsia" w:ascii="仿宋_GB2312" w:hAnsi="楷体" w:eastAsia="仿宋_GB2312" w:cs="仿宋_GB2312"/>
          <w:color w:val="000000"/>
          <w:kern w:val="0"/>
          <w:sz w:val="32"/>
          <w:szCs w:val="32"/>
          <w:lang w:eastAsia="zh-CN"/>
        </w:rPr>
        <w:t>贸促会</w:t>
      </w:r>
      <w:r>
        <w:rPr>
          <w:rFonts w:hint="eastAsia" w:ascii="仿宋_GB2312" w:hAnsi="楷体" w:eastAsia="仿宋_GB2312" w:cs="仿宋_GB2312"/>
          <w:color w:val="000000"/>
          <w:kern w:val="0"/>
          <w:sz w:val="32"/>
          <w:szCs w:val="32"/>
        </w:rPr>
        <w:t>内设</w:t>
      </w:r>
      <w:r>
        <w:rPr>
          <w:rFonts w:ascii="仿宋_GB2312" w:hAnsi="楷体" w:eastAsia="仿宋_GB2312" w:cs="仿宋_GB2312"/>
          <w:color w:val="000000"/>
          <w:kern w:val="0"/>
          <w:sz w:val="32"/>
          <w:szCs w:val="32"/>
        </w:rPr>
        <w:t>5</w:t>
      </w:r>
      <w:r>
        <w:rPr>
          <w:rFonts w:hint="eastAsia" w:ascii="仿宋_GB2312" w:hAnsi="楷体" w:eastAsia="仿宋_GB2312" w:cs="仿宋_GB2312"/>
          <w:color w:val="000000"/>
          <w:kern w:val="0"/>
          <w:sz w:val="32"/>
          <w:szCs w:val="32"/>
        </w:rPr>
        <w:t>个正科级职能部门，无二级预算单位。</w:t>
      </w:r>
    </w:p>
    <w:p>
      <w:pPr>
        <w:ind w:firstLine="640" w:firstLineChars="200"/>
        <w:jc w:val="left"/>
        <w:rPr>
          <w:rFonts w:hint="eastAsia" w:ascii="仿宋_GB2312" w:hAnsi="楷体" w:eastAsia="仿宋_GB2312" w:cs="仿宋_GB2312"/>
          <w:color w:val="000000"/>
          <w:kern w:val="0"/>
          <w:sz w:val="32"/>
          <w:szCs w:val="32"/>
        </w:rPr>
      </w:pPr>
    </w:p>
    <w:p>
      <w:pPr>
        <w:ind w:left="800"/>
        <w:jc w:val="center"/>
        <w:rPr>
          <w:rFonts w:hint="eastAsia" w:ascii="黑体" w:hAnsi="黑体" w:eastAsia="黑体" w:cs="黑体"/>
          <w:sz w:val="32"/>
          <w:szCs w:val="32"/>
        </w:rPr>
      </w:pPr>
      <w:r>
        <w:rPr>
          <w:rFonts w:hint="eastAsia" w:ascii="黑体" w:hAnsi="黑体" w:eastAsia="黑体" w:cs="黑体"/>
          <w:sz w:val="32"/>
          <w:szCs w:val="32"/>
        </w:rPr>
        <w:t xml:space="preserve">第二部分  </w:t>
      </w:r>
      <w:r>
        <w:rPr>
          <w:rFonts w:hint="eastAsia" w:ascii="黑体" w:hAnsi="黑体" w:eastAsia="黑体" w:cs="黑体"/>
          <w:sz w:val="32"/>
          <w:szCs w:val="32"/>
          <w:lang w:eastAsia="zh-CN"/>
        </w:rPr>
        <w:t>海口市贸促会</w:t>
      </w:r>
      <w:r>
        <w:rPr>
          <w:rFonts w:hint="eastAsia" w:ascii="黑体" w:hAnsi="黑体" w:eastAsia="黑体" w:cs="黑体"/>
          <w:sz w:val="32"/>
          <w:szCs w:val="32"/>
          <w:lang w:val="en-US" w:eastAsia="zh-CN"/>
        </w:rPr>
        <w:t>2020</w:t>
      </w:r>
      <w:r>
        <w:rPr>
          <w:rFonts w:hint="eastAsia" w:ascii="黑体" w:hAnsi="黑体" w:eastAsia="黑体" w:cs="黑体"/>
          <w:sz w:val="32"/>
          <w:szCs w:val="32"/>
        </w:rPr>
        <w:t>年部门预算表</w:t>
      </w:r>
    </w:p>
    <w:p>
      <w:pPr>
        <w:ind w:left="800"/>
        <w:jc w:val="left"/>
        <w:rPr>
          <w:rFonts w:ascii="黑体" w:hAnsi="黑体" w:eastAsia="黑体"/>
          <w:sz w:val="32"/>
          <w:szCs w:val="32"/>
        </w:rPr>
      </w:pPr>
    </w:p>
    <w:p>
      <w:pPr>
        <w:ind w:left="800"/>
        <w:jc w:val="center"/>
        <w:rPr>
          <w:rFonts w:ascii="仿宋_GB2312" w:hAnsi="黑体" w:eastAsia="仿宋_GB2312"/>
          <w:b/>
          <w:sz w:val="32"/>
          <w:szCs w:val="32"/>
        </w:rPr>
      </w:pPr>
      <w:r>
        <w:rPr>
          <w:rFonts w:hint="eastAsia" w:ascii="仿宋_GB2312" w:hAnsi="黑体" w:eastAsia="仿宋_GB2312"/>
          <w:b/>
          <w:sz w:val="32"/>
          <w:szCs w:val="32"/>
        </w:rPr>
        <w:t>（此部分内容即为部门预算公开表）</w:t>
      </w:r>
    </w:p>
    <w:p>
      <w:pPr>
        <w:rPr>
          <w:rFonts w:ascii="黑体" w:hAnsi="黑体" w:eastAsia="黑体"/>
          <w:sz w:val="32"/>
          <w:szCs w:val="32"/>
        </w:rPr>
      </w:pPr>
    </w:p>
    <w:p>
      <w:pPr>
        <w:jc w:val="center"/>
        <w:rPr>
          <w:rFonts w:hint="eastAsia" w:ascii="黑体" w:hAnsi="黑体" w:eastAsia="黑体" w:cs="黑体"/>
          <w:sz w:val="32"/>
          <w:szCs w:val="32"/>
        </w:rPr>
      </w:pPr>
      <w:r>
        <w:rPr>
          <w:rFonts w:hint="eastAsia" w:ascii="黑体" w:hAnsi="黑体" w:eastAsia="黑体" w:cs="黑体"/>
          <w:sz w:val="32"/>
          <w:szCs w:val="32"/>
        </w:rPr>
        <w:t xml:space="preserve">第三部分  </w:t>
      </w:r>
      <w:r>
        <w:rPr>
          <w:rFonts w:hint="eastAsia" w:ascii="黑体" w:hAnsi="黑体" w:eastAsia="黑体" w:cs="黑体"/>
          <w:sz w:val="32"/>
          <w:szCs w:val="32"/>
          <w:lang w:eastAsia="zh-CN"/>
        </w:rPr>
        <w:t>海口市贸促会</w:t>
      </w:r>
      <w:r>
        <w:rPr>
          <w:rFonts w:hint="eastAsia" w:ascii="黑体" w:hAnsi="黑体" w:eastAsia="黑体" w:cs="黑体"/>
          <w:sz w:val="32"/>
          <w:szCs w:val="32"/>
          <w:lang w:val="en-US" w:eastAsia="zh-CN"/>
        </w:rPr>
        <w:t>2020</w:t>
      </w:r>
      <w:r>
        <w:rPr>
          <w:rFonts w:hint="eastAsia" w:ascii="黑体" w:hAnsi="黑体" w:eastAsia="黑体" w:cs="黑体"/>
          <w:sz w:val="32"/>
          <w:szCs w:val="32"/>
        </w:rPr>
        <w:t>年部门预算情况说明</w:t>
      </w:r>
    </w:p>
    <w:p>
      <w:pPr>
        <w:jc w:val="center"/>
        <w:rPr>
          <w:rFonts w:ascii="黑体" w:hAnsi="黑体" w:eastAsia="黑体"/>
          <w:sz w:val="32"/>
          <w:szCs w:val="32"/>
        </w:rPr>
      </w:pPr>
    </w:p>
    <w:p>
      <w:pPr>
        <w:ind w:firstLine="640" w:firstLineChars="200"/>
        <w:jc w:val="left"/>
        <w:rPr>
          <w:rFonts w:ascii="黑体" w:hAnsi="黑体" w:eastAsia="黑体"/>
          <w:sz w:val="32"/>
          <w:szCs w:val="32"/>
        </w:rPr>
      </w:pPr>
      <w:r>
        <w:rPr>
          <w:rFonts w:hint="eastAsia" w:ascii="黑体" w:hAnsi="黑体" w:eastAsia="黑体" w:cs="黑体"/>
          <w:sz w:val="32"/>
          <w:szCs w:val="32"/>
        </w:rPr>
        <w:t xml:space="preserve">一、关于 </w:t>
      </w:r>
      <w:r>
        <w:rPr>
          <w:rFonts w:hint="eastAsia" w:ascii="黑体" w:hAnsi="黑体" w:eastAsia="黑体" w:cs="黑体"/>
          <w:sz w:val="32"/>
          <w:szCs w:val="32"/>
          <w:lang w:eastAsia="zh-CN"/>
        </w:rPr>
        <w:t>海口市贸促会</w:t>
      </w:r>
      <w:r>
        <w:rPr>
          <w:rFonts w:hint="eastAsia" w:ascii="黑体" w:hAnsi="黑体" w:eastAsia="黑体" w:cs="黑体"/>
          <w:sz w:val="32"/>
          <w:szCs w:val="32"/>
          <w:lang w:val="en-US" w:eastAsia="zh-CN"/>
        </w:rPr>
        <w:t>2020</w:t>
      </w:r>
      <w:r>
        <w:rPr>
          <w:rFonts w:hint="eastAsia" w:ascii="黑体" w:hAnsi="黑体" w:eastAsia="黑体" w:cs="黑体"/>
          <w:sz w:val="32"/>
          <w:szCs w:val="32"/>
        </w:rPr>
        <w:t>年财政拨款收支预算情况</w:t>
      </w:r>
      <w:r>
        <w:rPr>
          <w:rFonts w:hint="eastAsia" w:ascii="黑体" w:hAnsi="黑体" w:eastAsia="黑体"/>
          <w:sz w:val="32"/>
          <w:szCs w:val="32"/>
        </w:rPr>
        <w:t>的总体说明</w:t>
      </w:r>
    </w:p>
    <w:p>
      <w:pPr>
        <w:ind w:firstLine="640" w:firstLineChars="200"/>
        <w:jc w:val="left"/>
        <w:rPr>
          <w:rFonts w:ascii="仿宋_GB2312" w:hAnsi="黑体" w:eastAsia="仿宋_GB2312"/>
          <w:sz w:val="32"/>
          <w:szCs w:val="32"/>
        </w:rPr>
      </w:pPr>
      <w:r>
        <w:rPr>
          <w:rFonts w:hint="eastAsia" w:ascii="黑体" w:hAnsi="黑体" w:eastAsia="黑体"/>
          <w:sz w:val="32"/>
          <w:szCs w:val="32"/>
        </w:rPr>
        <w:t xml:space="preserve"> </w:t>
      </w:r>
      <w:r>
        <w:rPr>
          <w:rFonts w:hint="eastAsia" w:ascii="仿宋_GB2312" w:hAnsi="黑体" w:eastAsia="仿宋_GB2312" w:cs="仿宋_GB2312"/>
          <w:sz w:val="32"/>
          <w:szCs w:val="32"/>
          <w:lang w:eastAsia="zh-CN"/>
        </w:rPr>
        <w:t>海口市贸促会</w:t>
      </w:r>
      <w:r>
        <w:rPr>
          <w:rFonts w:hint="eastAsia" w:ascii="仿宋_GB2312" w:hAnsi="黑体" w:eastAsia="仿宋_GB2312" w:cs="仿宋_GB2312"/>
          <w:sz w:val="32"/>
          <w:szCs w:val="32"/>
          <w:lang w:val="en-US" w:eastAsia="zh-CN"/>
        </w:rPr>
        <w:t>2020</w:t>
      </w:r>
      <w:r>
        <w:rPr>
          <w:rFonts w:hint="eastAsia" w:ascii="仿宋_GB2312" w:hAnsi="黑体" w:eastAsia="仿宋_GB2312"/>
          <w:sz w:val="32"/>
          <w:szCs w:val="32"/>
        </w:rPr>
        <w:t>年财政拨款收支总预算</w:t>
      </w:r>
      <w:r>
        <w:rPr>
          <w:rFonts w:hint="eastAsia" w:ascii="仿宋_GB2312" w:hAnsi="黑体" w:eastAsia="仿宋_GB2312" w:cs="仿宋_GB2312"/>
          <w:sz w:val="32"/>
          <w:szCs w:val="32"/>
          <w:lang w:val="en-US" w:eastAsia="zh-CN"/>
        </w:rPr>
        <w:t>495.308</w:t>
      </w:r>
      <w:r>
        <w:rPr>
          <w:rFonts w:hint="eastAsia" w:ascii="仿宋_GB2312" w:hAnsi="黑体" w:eastAsia="仿宋_GB2312"/>
          <w:sz w:val="32"/>
          <w:szCs w:val="32"/>
        </w:rPr>
        <w:t>万元。其中，收入总计</w:t>
      </w:r>
      <w:r>
        <w:rPr>
          <w:rFonts w:hint="eastAsia" w:ascii="仿宋_GB2312" w:hAnsi="黑体" w:eastAsia="仿宋_GB2312" w:cs="仿宋_GB2312"/>
          <w:sz w:val="32"/>
          <w:szCs w:val="32"/>
          <w:lang w:val="en-US" w:eastAsia="zh-CN"/>
        </w:rPr>
        <w:t>495.308</w:t>
      </w:r>
      <w:r>
        <w:rPr>
          <w:rFonts w:hint="eastAsia" w:ascii="仿宋_GB2312" w:hAnsi="黑体" w:eastAsia="仿宋_GB2312"/>
          <w:sz w:val="32"/>
          <w:szCs w:val="32"/>
        </w:rPr>
        <w:t>万元，包括一般公共预算本年收入</w:t>
      </w:r>
      <w:r>
        <w:rPr>
          <w:rFonts w:hint="eastAsia" w:ascii="仿宋_GB2312" w:hAnsi="黑体" w:eastAsia="仿宋_GB2312" w:cs="仿宋_GB2312"/>
          <w:sz w:val="32"/>
          <w:szCs w:val="32"/>
          <w:lang w:val="en-US" w:eastAsia="zh-CN"/>
        </w:rPr>
        <w:t>495.308</w:t>
      </w:r>
      <w:r>
        <w:rPr>
          <w:rFonts w:hint="eastAsia" w:ascii="仿宋_GB2312" w:hAnsi="黑体" w:eastAsia="仿宋_GB2312"/>
          <w:sz w:val="32"/>
          <w:szCs w:val="32"/>
        </w:rPr>
        <w:t>万元、上年结转</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万元，政府性基金预算本年收入</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万元、上年结转</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万元；支出总计</w:t>
      </w:r>
      <w:r>
        <w:rPr>
          <w:rFonts w:hint="eastAsia" w:ascii="仿宋_GB2312" w:hAnsi="黑体" w:eastAsia="仿宋_GB2312" w:cs="仿宋_GB2312"/>
          <w:sz w:val="32"/>
          <w:szCs w:val="32"/>
          <w:lang w:val="en-US" w:eastAsia="zh-CN"/>
        </w:rPr>
        <w:t>495.308</w:t>
      </w:r>
      <w:r>
        <w:rPr>
          <w:rFonts w:hint="eastAsia" w:ascii="仿宋_GB2312" w:hAnsi="黑体" w:eastAsia="仿宋_GB2312"/>
          <w:sz w:val="32"/>
          <w:szCs w:val="32"/>
        </w:rPr>
        <w:t>万元，</w:t>
      </w:r>
      <w:r>
        <w:rPr>
          <w:rFonts w:hint="eastAsia" w:ascii="仿宋_GB2312" w:hAnsi="黑体" w:eastAsia="仿宋_GB2312" w:cs="仿宋_GB2312"/>
          <w:sz w:val="32"/>
          <w:szCs w:val="32"/>
        </w:rPr>
        <w:t>包括一般公共服务支出</w:t>
      </w:r>
      <w:r>
        <w:rPr>
          <w:rFonts w:hint="eastAsia" w:ascii="仿宋_GB2312" w:hAnsi="黑体" w:eastAsia="仿宋_GB2312" w:cs="仿宋_GB2312"/>
          <w:sz w:val="32"/>
          <w:szCs w:val="32"/>
          <w:lang w:val="en-US" w:eastAsia="zh-CN"/>
        </w:rPr>
        <w:t>379.942</w:t>
      </w:r>
      <w:r>
        <w:rPr>
          <w:rFonts w:hint="eastAsia" w:ascii="仿宋_GB2312" w:hAnsi="黑体" w:eastAsia="仿宋_GB2312" w:cs="仿宋_GB2312"/>
          <w:sz w:val="32"/>
          <w:szCs w:val="32"/>
        </w:rPr>
        <w:t>万元、</w:t>
      </w:r>
      <w:r>
        <w:rPr>
          <w:rFonts w:hint="eastAsia" w:ascii="仿宋_GB2312" w:hAnsi="楷体" w:eastAsia="仿宋_GB2312" w:cs="仿宋_GB2312"/>
          <w:kern w:val="0"/>
          <w:sz w:val="32"/>
          <w:szCs w:val="32"/>
        </w:rPr>
        <w:t>社会保障和就业支出</w:t>
      </w:r>
      <w:r>
        <w:rPr>
          <w:rFonts w:hint="eastAsia" w:ascii="仿宋_GB2312" w:hAnsi="楷体" w:eastAsia="仿宋_GB2312" w:cs="仿宋_GB2312"/>
          <w:kern w:val="0"/>
          <w:sz w:val="32"/>
          <w:szCs w:val="32"/>
          <w:lang w:val="en-US" w:eastAsia="zh-CN"/>
        </w:rPr>
        <w:t>43.735</w:t>
      </w:r>
      <w:r>
        <w:rPr>
          <w:rFonts w:hint="eastAsia" w:ascii="仿宋_GB2312" w:hAnsi="楷体" w:eastAsia="仿宋_GB2312" w:cs="仿宋_GB2312"/>
          <w:kern w:val="0"/>
          <w:sz w:val="32"/>
          <w:szCs w:val="32"/>
        </w:rPr>
        <w:t>万元，卫生健康支出</w:t>
      </w:r>
      <w:r>
        <w:rPr>
          <w:rFonts w:hint="eastAsia" w:ascii="仿宋_GB2312" w:hAnsi="楷体" w:eastAsia="仿宋_GB2312" w:cs="仿宋_GB2312"/>
          <w:kern w:val="0"/>
          <w:sz w:val="32"/>
          <w:szCs w:val="32"/>
          <w:lang w:val="en-US" w:eastAsia="zh-CN"/>
        </w:rPr>
        <w:t>44.249</w:t>
      </w:r>
      <w:r>
        <w:rPr>
          <w:rFonts w:hint="eastAsia" w:ascii="仿宋_GB2312" w:hAnsi="楷体" w:eastAsia="仿宋_GB2312" w:cs="仿宋_GB2312"/>
          <w:kern w:val="0"/>
          <w:sz w:val="32"/>
          <w:szCs w:val="32"/>
        </w:rPr>
        <w:t>万元，住房保障支出</w:t>
      </w:r>
      <w:r>
        <w:rPr>
          <w:rFonts w:hint="eastAsia" w:ascii="仿宋_GB2312" w:hAnsi="楷体" w:eastAsia="仿宋_GB2312" w:cs="仿宋_GB2312"/>
          <w:kern w:val="0"/>
          <w:sz w:val="32"/>
          <w:szCs w:val="32"/>
          <w:lang w:val="en-US" w:eastAsia="zh-CN"/>
        </w:rPr>
        <w:t>27.383</w:t>
      </w:r>
      <w:r>
        <w:rPr>
          <w:rFonts w:hint="eastAsia" w:ascii="仿宋_GB2312" w:hAnsi="楷体" w:eastAsia="仿宋_GB2312" w:cs="仿宋_GB2312"/>
          <w:kern w:val="0"/>
          <w:sz w:val="32"/>
          <w:szCs w:val="32"/>
        </w:rPr>
        <w:t>万元</w:t>
      </w:r>
      <w:r>
        <w:rPr>
          <w:rFonts w:hint="eastAsia" w:ascii="仿宋_GB2312" w:hAnsi="黑体" w:eastAsia="仿宋_GB2312"/>
          <w:sz w:val="32"/>
          <w:szCs w:val="32"/>
        </w:rPr>
        <w:t>，结转下年</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w:t>
      </w:r>
    </w:p>
    <w:p>
      <w:pPr>
        <w:ind w:firstLine="640"/>
        <w:jc w:val="left"/>
        <w:rPr>
          <w:rFonts w:ascii="黑体" w:hAnsi="黑体" w:eastAsia="黑体"/>
          <w:sz w:val="32"/>
          <w:szCs w:val="32"/>
        </w:rPr>
      </w:pPr>
      <w:r>
        <w:rPr>
          <w:rFonts w:hint="eastAsia" w:ascii="黑体" w:hAnsi="黑体" w:eastAsia="黑体" w:cs="黑体"/>
          <w:sz w:val="32"/>
          <w:szCs w:val="32"/>
        </w:rPr>
        <w:t xml:space="preserve">二、关于 </w:t>
      </w:r>
      <w:r>
        <w:rPr>
          <w:rFonts w:hint="eastAsia" w:ascii="黑体" w:hAnsi="黑体" w:eastAsia="黑体" w:cs="黑体"/>
          <w:sz w:val="32"/>
          <w:szCs w:val="32"/>
          <w:lang w:eastAsia="zh-CN"/>
        </w:rPr>
        <w:t>海口市贸促会</w:t>
      </w:r>
      <w:r>
        <w:rPr>
          <w:rFonts w:hint="eastAsia" w:ascii="黑体" w:hAnsi="黑体" w:eastAsia="黑体" w:cs="黑体"/>
          <w:sz w:val="32"/>
          <w:szCs w:val="32"/>
          <w:lang w:val="en-US" w:eastAsia="zh-CN"/>
        </w:rPr>
        <w:t>2020</w:t>
      </w:r>
      <w:r>
        <w:rPr>
          <w:rFonts w:hint="eastAsia" w:ascii="黑体" w:hAnsi="黑体" w:eastAsia="黑体" w:cs="黑体"/>
          <w:sz w:val="32"/>
          <w:szCs w:val="32"/>
        </w:rPr>
        <w:t>年一般公共预算当年拨款</w:t>
      </w:r>
      <w:r>
        <w:rPr>
          <w:rFonts w:hint="eastAsia" w:ascii="黑体" w:hAnsi="黑体" w:eastAsia="黑体"/>
          <w:sz w:val="32"/>
          <w:szCs w:val="32"/>
        </w:rPr>
        <w:t>情况说明</w:t>
      </w:r>
    </w:p>
    <w:p>
      <w:pPr>
        <w:ind w:firstLine="640"/>
        <w:jc w:val="left"/>
        <w:rPr>
          <w:rFonts w:ascii="楷体" w:hAnsi="楷体" w:eastAsia="楷体"/>
          <w:sz w:val="32"/>
          <w:szCs w:val="32"/>
        </w:rPr>
      </w:pPr>
      <w:r>
        <w:rPr>
          <w:rFonts w:hint="eastAsia" w:ascii="楷体" w:hAnsi="楷体" w:eastAsia="楷体"/>
          <w:sz w:val="32"/>
          <w:szCs w:val="32"/>
        </w:rPr>
        <w:t>（一）一般公共预算当年规模变化情况</w:t>
      </w:r>
    </w:p>
    <w:p>
      <w:pPr>
        <w:ind w:firstLine="640" w:firstLineChars="200"/>
        <w:rPr>
          <w:rFonts w:hint="eastAsia" w:ascii="仿宋_GB2312" w:hAnsi="黑体" w:eastAsia="仿宋_GB2312"/>
          <w:sz w:val="32"/>
          <w:szCs w:val="32"/>
          <w:lang w:eastAsia="zh-CN"/>
        </w:rPr>
      </w:pPr>
      <w:r>
        <w:rPr>
          <w:rFonts w:hint="eastAsia" w:ascii="黑体" w:hAnsi="黑体" w:eastAsia="黑体"/>
          <w:sz w:val="32"/>
          <w:szCs w:val="32"/>
        </w:rPr>
        <w:t xml:space="preserve"> </w:t>
      </w:r>
      <w:r>
        <w:rPr>
          <w:rFonts w:hint="eastAsia" w:ascii="仿宋_GB2312" w:hAnsi="黑体" w:eastAsia="仿宋_GB2312" w:cs="仿宋_GB2312"/>
          <w:sz w:val="32"/>
          <w:szCs w:val="32"/>
          <w:lang w:eastAsia="zh-CN"/>
        </w:rPr>
        <w:t>海口市贸促会</w:t>
      </w:r>
      <w:r>
        <w:rPr>
          <w:rFonts w:hint="eastAsia" w:ascii="仿宋_GB2312" w:hAnsi="黑体" w:eastAsia="仿宋_GB2312" w:cs="仿宋_GB2312"/>
          <w:sz w:val="32"/>
          <w:szCs w:val="32"/>
          <w:lang w:val="en-US" w:eastAsia="zh-CN"/>
        </w:rPr>
        <w:t>2020</w:t>
      </w:r>
      <w:r>
        <w:rPr>
          <w:rFonts w:hint="eastAsia" w:ascii="仿宋_GB2312" w:hAnsi="黑体" w:eastAsia="仿宋_GB2312"/>
          <w:sz w:val="32"/>
          <w:szCs w:val="32"/>
        </w:rPr>
        <w:t>年一般公共预算当年拨款</w:t>
      </w:r>
      <w:r>
        <w:rPr>
          <w:rFonts w:hint="eastAsia" w:ascii="仿宋_GB2312" w:hAnsi="黑体" w:eastAsia="仿宋_GB2312" w:cs="仿宋_GB2312"/>
          <w:sz w:val="32"/>
          <w:szCs w:val="32"/>
          <w:lang w:val="en-US" w:eastAsia="zh-CN"/>
        </w:rPr>
        <w:t>495.308</w:t>
      </w:r>
      <w:r>
        <w:rPr>
          <w:rFonts w:hint="eastAsia" w:ascii="仿宋_GB2312" w:hAnsi="黑体" w:eastAsia="仿宋_GB2312"/>
          <w:sz w:val="32"/>
          <w:szCs w:val="32"/>
        </w:rPr>
        <w:t>万元，比上年预算数</w:t>
      </w:r>
      <w:r>
        <w:rPr>
          <w:rFonts w:hint="eastAsia" w:ascii="仿宋_GB2312" w:hAnsi="黑体" w:eastAsia="仿宋_GB2312" w:cs="仿宋_GB2312"/>
          <w:sz w:val="32"/>
          <w:szCs w:val="32"/>
        </w:rPr>
        <w:t>减少</w:t>
      </w:r>
      <w:r>
        <w:rPr>
          <w:rFonts w:hint="eastAsia" w:ascii="仿宋_GB2312" w:hAnsi="黑体" w:eastAsia="仿宋_GB2312" w:cs="仿宋_GB2312"/>
          <w:sz w:val="32"/>
          <w:szCs w:val="32"/>
          <w:lang w:val="en-US" w:eastAsia="zh-CN"/>
        </w:rPr>
        <w:t>3441.442</w:t>
      </w:r>
      <w:r>
        <w:rPr>
          <w:rFonts w:hint="eastAsia" w:ascii="仿宋_GB2312" w:hAnsi="黑体" w:eastAsia="仿宋_GB2312"/>
          <w:sz w:val="32"/>
          <w:szCs w:val="32"/>
        </w:rPr>
        <w:t>万元，主要是</w:t>
      </w:r>
      <w:r>
        <w:rPr>
          <w:rFonts w:hint="eastAsia" w:ascii="仿宋_GB2312" w:hAnsi="黑体" w:eastAsia="仿宋_GB2312"/>
          <w:sz w:val="32"/>
          <w:szCs w:val="32"/>
          <w:lang w:eastAsia="zh-CN"/>
        </w:rPr>
        <w:t>机构改革后我会不在负责会展专项资金管理。</w:t>
      </w:r>
    </w:p>
    <w:p>
      <w:pPr>
        <w:ind w:firstLine="640"/>
        <w:jc w:val="left"/>
        <w:rPr>
          <w:rFonts w:ascii="楷体" w:hAnsi="楷体" w:eastAsia="楷体"/>
          <w:sz w:val="32"/>
          <w:szCs w:val="32"/>
        </w:rPr>
      </w:pPr>
      <w:r>
        <w:rPr>
          <w:rFonts w:hint="eastAsia" w:ascii="楷体" w:hAnsi="楷体" w:eastAsia="楷体"/>
          <w:sz w:val="32"/>
          <w:szCs w:val="32"/>
        </w:rPr>
        <w:t>（二）一般公共预算当年拨款结构情况</w:t>
      </w:r>
    </w:p>
    <w:p>
      <w:pPr>
        <w:ind w:firstLine="640"/>
        <w:jc w:val="left"/>
        <w:rPr>
          <w:rFonts w:hint="eastAsia" w:ascii="仿宋_GB2312" w:hAnsi="楷体" w:eastAsia="仿宋_GB2312" w:cs="仿宋_GB2312"/>
          <w:color w:val="000000"/>
          <w:kern w:val="0"/>
          <w:sz w:val="32"/>
          <w:szCs w:val="32"/>
          <w:lang w:val="en-US" w:eastAsia="zh-CN"/>
        </w:rPr>
      </w:pPr>
      <w:r>
        <w:rPr>
          <w:rFonts w:hint="eastAsia" w:ascii="仿宋_GB2312" w:hAnsi="黑体" w:eastAsia="仿宋_GB2312" w:cs="仿宋_GB2312"/>
          <w:sz w:val="32"/>
          <w:szCs w:val="32"/>
        </w:rPr>
        <w:t>一般公共服务（类）支出</w:t>
      </w:r>
      <w:r>
        <w:rPr>
          <w:rFonts w:hint="eastAsia" w:ascii="仿宋_GB2312" w:hAnsi="黑体" w:eastAsia="仿宋_GB2312" w:cs="仿宋_GB2312"/>
          <w:sz w:val="32"/>
          <w:szCs w:val="32"/>
          <w:lang w:val="en-US" w:eastAsia="zh-CN"/>
        </w:rPr>
        <w:t>379.942</w:t>
      </w:r>
      <w:r>
        <w:rPr>
          <w:rFonts w:hint="eastAsia" w:ascii="仿宋_GB2312" w:hAnsi="黑体" w:eastAsia="仿宋_GB2312" w:cs="仿宋_GB2312"/>
          <w:sz w:val="32"/>
          <w:szCs w:val="32"/>
        </w:rPr>
        <w:t>万元，占</w:t>
      </w:r>
      <w:r>
        <w:rPr>
          <w:rFonts w:hint="eastAsia" w:ascii="仿宋_GB2312" w:hAnsi="黑体" w:eastAsia="仿宋_GB2312" w:cs="仿宋_GB2312"/>
          <w:sz w:val="32"/>
          <w:szCs w:val="32"/>
          <w:lang w:val="en-US" w:eastAsia="zh-CN"/>
        </w:rPr>
        <w:t>76.71</w:t>
      </w:r>
      <w:r>
        <w:rPr>
          <w:rFonts w:ascii="仿宋_GB2312" w:hAnsi="黑体" w:eastAsia="仿宋_GB2312" w:cs="仿宋_GB2312"/>
          <w:sz w:val="32"/>
          <w:szCs w:val="32"/>
        </w:rPr>
        <w:t>%</w:t>
      </w:r>
      <w:r>
        <w:rPr>
          <w:rFonts w:hint="eastAsia" w:ascii="仿宋_GB2312" w:hAnsi="黑体" w:eastAsia="仿宋_GB2312" w:cs="仿宋_GB2312"/>
          <w:sz w:val="32"/>
          <w:szCs w:val="32"/>
        </w:rPr>
        <w:t>；</w:t>
      </w:r>
      <w:r>
        <w:rPr>
          <w:rFonts w:hint="eastAsia" w:ascii="仿宋_GB2312" w:hAnsi="楷体" w:eastAsia="仿宋_GB2312" w:cs="仿宋_GB2312"/>
          <w:color w:val="000000"/>
          <w:kern w:val="0"/>
          <w:sz w:val="32"/>
          <w:szCs w:val="32"/>
        </w:rPr>
        <w:t>社会保障和就业支出</w:t>
      </w:r>
      <w:r>
        <w:rPr>
          <w:rFonts w:hint="eastAsia" w:ascii="仿宋_GB2312" w:hAnsi="楷体" w:eastAsia="仿宋_GB2312" w:cs="仿宋_GB2312"/>
          <w:kern w:val="0"/>
          <w:sz w:val="32"/>
          <w:szCs w:val="32"/>
          <w:lang w:val="en-US" w:eastAsia="zh-CN"/>
        </w:rPr>
        <w:t>43.735</w:t>
      </w:r>
      <w:r>
        <w:rPr>
          <w:rFonts w:hint="eastAsia" w:ascii="仿宋_GB2312" w:hAnsi="楷体" w:eastAsia="仿宋_GB2312" w:cs="仿宋_GB2312"/>
          <w:color w:val="000000"/>
          <w:kern w:val="0"/>
          <w:sz w:val="32"/>
          <w:szCs w:val="32"/>
        </w:rPr>
        <w:t>万元，占</w:t>
      </w:r>
      <w:r>
        <w:rPr>
          <w:rFonts w:hint="eastAsia" w:ascii="仿宋_GB2312" w:hAnsi="楷体" w:eastAsia="仿宋_GB2312" w:cs="仿宋_GB2312"/>
          <w:color w:val="000000"/>
          <w:kern w:val="0"/>
          <w:sz w:val="32"/>
          <w:szCs w:val="32"/>
          <w:lang w:val="en-US" w:eastAsia="zh-CN"/>
        </w:rPr>
        <w:t>8.83</w:t>
      </w:r>
      <w:r>
        <w:rPr>
          <w:rFonts w:ascii="仿宋_GB2312" w:hAnsi="楷体" w:eastAsia="仿宋_GB2312" w:cs="仿宋_GB2312"/>
          <w:color w:val="000000"/>
          <w:kern w:val="0"/>
          <w:sz w:val="32"/>
          <w:szCs w:val="32"/>
        </w:rPr>
        <w:t>%</w:t>
      </w:r>
      <w:r>
        <w:rPr>
          <w:rFonts w:hint="eastAsia" w:ascii="仿宋_GB2312" w:hAnsi="楷体" w:eastAsia="仿宋_GB2312" w:cs="仿宋_GB2312"/>
          <w:color w:val="000000"/>
          <w:kern w:val="0"/>
          <w:sz w:val="32"/>
          <w:szCs w:val="32"/>
        </w:rPr>
        <w:t>；卫生健康支出</w:t>
      </w:r>
      <w:r>
        <w:rPr>
          <w:rFonts w:hint="eastAsia" w:ascii="仿宋_GB2312" w:hAnsi="楷体" w:eastAsia="仿宋_GB2312" w:cs="仿宋_GB2312"/>
          <w:kern w:val="0"/>
          <w:sz w:val="32"/>
          <w:szCs w:val="32"/>
          <w:lang w:val="en-US" w:eastAsia="zh-CN"/>
        </w:rPr>
        <w:t>44.249</w:t>
      </w:r>
      <w:r>
        <w:rPr>
          <w:rFonts w:hint="eastAsia" w:ascii="仿宋_GB2312" w:hAnsi="楷体" w:eastAsia="仿宋_GB2312" w:cs="仿宋_GB2312"/>
          <w:color w:val="000000"/>
          <w:kern w:val="0"/>
          <w:sz w:val="32"/>
          <w:szCs w:val="32"/>
        </w:rPr>
        <w:t>万元，占</w:t>
      </w:r>
      <w:r>
        <w:rPr>
          <w:rFonts w:hint="eastAsia" w:ascii="仿宋_GB2312" w:hAnsi="楷体" w:eastAsia="仿宋_GB2312" w:cs="仿宋_GB2312"/>
          <w:color w:val="000000"/>
          <w:kern w:val="0"/>
          <w:sz w:val="32"/>
          <w:szCs w:val="32"/>
          <w:lang w:val="en-US" w:eastAsia="zh-CN"/>
        </w:rPr>
        <w:t>8.93</w:t>
      </w:r>
      <w:r>
        <w:rPr>
          <w:rFonts w:ascii="仿宋_GB2312" w:hAnsi="楷体" w:eastAsia="仿宋_GB2312" w:cs="仿宋_GB2312"/>
          <w:color w:val="000000"/>
          <w:kern w:val="0"/>
          <w:sz w:val="32"/>
          <w:szCs w:val="32"/>
        </w:rPr>
        <w:t>%</w:t>
      </w:r>
      <w:r>
        <w:rPr>
          <w:rFonts w:hint="eastAsia" w:ascii="仿宋_GB2312" w:hAnsi="楷体" w:eastAsia="仿宋_GB2312" w:cs="仿宋_GB2312"/>
          <w:color w:val="000000"/>
          <w:kern w:val="0"/>
          <w:sz w:val="32"/>
          <w:szCs w:val="32"/>
        </w:rPr>
        <w:t>；住房保障支出</w:t>
      </w:r>
      <w:r>
        <w:rPr>
          <w:rFonts w:hint="eastAsia" w:ascii="仿宋_GB2312" w:hAnsi="楷体" w:eastAsia="仿宋_GB2312" w:cs="仿宋_GB2312"/>
          <w:kern w:val="0"/>
          <w:sz w:val="32"/>
          <w:szCs w:val="32"/>
          <w:lang w:val="en-US" w:eastAsia="zh-CN"/>
        </w:rPr>
        <w:t>27.383</w:t>
      </w:r>
      <w:r>
        <w:rPr>
          <w:rFonts w:hint="eastAsia" w:ascii="仿宋_GB2312" w:hAnsi="楷体" w:eastAsia="仿宋_GB2312" w:cs="仿宋_GB2312"/>
          <w:color w:val="000000"/>
          <w:kern w:val="0"/>
          <w:sz w:val="32"/>
          <w:szCs w:val="32"/>
        </w:rPr>
        <w:t>万元，占</w:t>
      </w:r>
      <w:r>
        <w:rPr>
          <w:rFonts w:hint="eastAsia" w:ascii="仿宋_GB2312" w:hAnsi="楷体" w:eastAsia="仿宋_GB2312" w:cs="仿宋_GB2312"/>
          <w:color w:val="000000"/>
          <w:kern w:val="0"/>
          <w:sz w:val="32"/>
          <w:szCs w:val="32"/>
          <w:lang w:val="en-US" w:eastAsia="zh-CN"/>
        </w:rPr>
        <w:t>5.53</w:t>
      </w:r>
      <w:r>
        <w:rPr>
          <w:rFonts w:ascii="仿宋_GB2312" w:hAnsi="楷体" w:eastAsia="仿宋_GB2312" w:cs="仿宋_GB2312"/>
          <w:color w:val="000000"/>
          <w:kern w:val="0"/>
          <w:sz w:val="32"/>
          <w:szCs w:val="32"/>
        </w:rPr>
        <w:t>%</w:t>
      </w:r>
      <w:r>
        <w:rPr>
          <w:rFonts w:hint="eastAsia" w:ascii="仿宋_GB2312" w:hAnsi="楷体" w:eastAsia="仿宋_GB2312" w:cs="仿宋_GB2312"/>
          <w:color w:val="000000"/>
          <w:kern w:val="0"/>
          <w:sz w:val="32"/>
          <w:szCs w:val="32"/>
        </w:rPr>
        <w:t>。</w:t>
      </w:r>
      <w:r>
        <w:rPr>
          <w:rFonts w:hint="eastAsia" w:ascii="仿宋_GB2312" w:hAnsi="楷体" w:eastAsia="仿宋_GB2312" w:cs="仿宋_GB2312"/>
          <w:color w:val="000000"/>
          <w:kern w:val="0"/>
          <w:sz w:val="32"/>
          <w:szCs w:val="32"/>
          <w:lang w:val="en-US" w:eastAsia="zh-CN"/>
        </w:rPr>
        <w:t xml:space="preserve">    </w:t>
      </w:r>
    </w:p>
    <w:p>
      <w:pPr>
        <w:ind w:firstLine="640" w:firstLineChars="200"/>
        <w:jc w:val="left"/>
        <w:rPr>
          <w:rFonts w:ascii="楷体" w:hAnsi="楷体" w:eastAsia="楷体"/>
          <w:color w:val="auto"/>
          <w:sz w:val="32"/>
          <w:szCs w:val="32"/>
        </w:rPr>
      </w:pPr>
      <w:r>
        <w:rPr>
          <w:rFonts w:hint="eastAsia" w:ascii="楷体" w:hAnsi="楷体" w:eastAsia="楷体"/>
          <w:color w:val="auto"/>
          <w:sz w:val="32"/>
          <w:szCs w:val="32"/>
        </w:rPr>
        <w:t>（三）一般公共预算当年拨款具体使用情况</w:t>
      </w:r>
    </w:p>
    <w:p>
      <w:pPr>
        <w:numPr>
          <w:ilvl w:val="0"/>
          <w:numId w:val="6"/>
        </w:numPr>
        <w:ind w:firstLine="640" w:firstLineChars="200"/>
        <w:rPr>
          <w:rFonts w:hint="eastAsia" w:ascii="仿宋_GB2312" w:hAnsi="楷体" w:eastAsia="仿宋_GB2312" w:cs="仿宋_GB2312"/>
          <w:color w:val="auto"/>
          <w:kern w:val="0"/>
          <w:sz w:val="32"/>
          <w:szCs w:val="32"/>
          <w:lang w:eastAsia="zh-CN"/>
        </w:rPr>
      </w:pPr>
      <w:r>
        <w:rPr>
          <w:rFonts w:hint="eastAsia" w:ascii="仿宋_GB2312" w:hAnsi="黑体" w:eastAsia="仿宋_GB2312" w:cs="仿宋_GB2312"/>
          <w:color w:val="auto"/>
          <w:sz w:val="32"/>
          <w:szCs w:val="32"/>
        </w:rPr>
        <w:t>一般公共服务（类）</w:t>
      </w:r>
      <w:r>
        <w:rPr>
          <w:rFonts w:hint="eastAsia" w:ascii="仿宋_GB2312" w:hAnsi="黑体" w:eastAsia="仿宋_GB2312" w:cs="仿宋_GB2312"/>
          <w:color w:val="auto"/>
          <w:sz w:val="32"/>
          <w:szCs w:val="32"/>
          <w:lang w:eastAsia="zh-CN"/>
        </w:rPr>
        <w:t>群众团体</w:t>
      </w:r>
      <w:r>
        <w:rPr>
          <w:rFonts w:hint="eastAsia" w:ascii="仿宋_GB2312" w:hAnsi="黑体" w:eastAsia="仿宋_GB2312" w:cs="仿宋_GB2312"/>
          <w:color w:val="auto"/>
          <w:sz w:val="32"/>
          <w:szCs w:val="32"/>
        </w:rPr>
        <w:t>事务（款）行政运行（项）</w:t>
      </w:r>
      <w:r>
        <w:rPr>
          <w:rFonts w:hint="eastAsia" w:ascii="仿宋_GB2312" w:hAnsi="黑体" w:eastAsia="仿宋_GB2312" w:cs="仿宋_GB2312"/>
          <w:color w:val="auto"/>
          <w:sz w:val="32"/>
          <w:szCs w:val="32"/>
          <w:lang w:val="en-US" w:eastAsia="zh-CN"/>
        </w:rPr>
        <w:t>2020</w:t>
      </w:r>
      <w:r>
        <w:rPr>
          <w:rFonts w:hint="eastAsia" w:ascii="仿宋_GB2312" w:hAnsi="黑体" w:eastAsia="仿宋_GB2312"/>
          <w:color w:val="auto"/>
          <w:sz w:val="32"/>
          <w:szCs w:val="32"/>
        </w:rPr>
        <w:t>年预算数为</w:t>
      </w:r>
      <w:r>
        <w:rPr>
          <w:rFonts w:hint="eastAsia" w:ascii="仿宋_GB2312" w:hAnsi="黑体" w:eastAsia="仿宋_GB2312" w:cs="仿宋_GB2312"/>
          <w:color w:val="auto"/>
          <w:sz w:val="32"/>
          <w:szCs w:val="32"/>
          <w:lang w:val="en-US" w:eastAsia="zh-CN"/>
        </w:rPr>
        <w:t>328.44</w:t>
      </w:r>
      <w:r>
        <w:rPr>
          <w:rFonts w:hint="eastAsia" w:ascii="仿宋_GB2312" w:hAnsi="黑体" w:eastAsia="仿宋_GB2312"/>
          <w:color w:val="auto"/>
          <w:sz w:val="32"/>
          <w:szCs w:val="32"/>
        </w:rPr>
        <w:t>万元，比上年预算数</w:t>
      </w:r>
      <w:r>
        <w:rPr>
          <w:rFonts w:hint="eastAsia" w:ascii="仿宋_GB2312" w:hAnsi="黑体" w:eastAsia="仿宋_GB2312" w:cs="仿宋_GB2312"/>
          <w:color w:val="auto"/>
          <w:sz w:val="32"/>
          <w:szCs w:val="32"/>
        </w:rPr>
        <w:t>减少</w:t>
      </w:r>
      <w:r>
        <w:rPr>
          <w:rFonts w:hint="eastAsia" w:ascii="仿宋_GB2312" w:hAnsi="黑体" w:eastAsia="仿宋_GB2312" w:cs="仿宋_GB2312"/>
          <w:color w:val="auto"/>
          <w:sz w:val="32"/>
          <w:szCs w:val="32"/>
          <w:lang w:val="en-US" w:eastAsia="zh-CN"/>
        </w:rPr>
        <w:t>124.18</w:t>
      </w:r>
      <w:r>
        <w:rPr>
          <w:rFonts w:hint="eastAsia" w:ascii="仿宋_GB2312" w:hAnsi="黑体" w:eastAsia="仿宋_GB2312"/>
          <w:color w:val="auto"/>
          <w:sz w:val="32"/>
          <w:szCs w:val="32"/>
        </w:rPr>
        <w:t>万元，主要是</w:t>
      </w:r>
      <w:r>
        <w:rPr>
          <w:rFonts w:hint="eastAsia" w:ascii="仿宋_GB2312" w:hAnsi="楷体" w:eastAsia="仿宋_GB2312" w:cs="仿宋_GB2312"/>
          <w:color w:val="auto"/>
          <w:kern w:val="0"/>
          <w:sz w:val="32"/>
          <w:szCs w:val="32"/>
        </w:rPr>
        <w:t>基本支出中的人员经费及公用经费</w:t>
      </w:r>
      <w:r>
        <w:rPr>
          <w:rFonts w:hint="eastAsia" w:ascii="仿宋_GB2312" w:hAnsi="楷体" w:eastAsia="仿宋_GB2312" w:cs="仿宋_GB2312"/>
          <w:color w:val="auto"/>
          <w:kern w:val="0"/>
          <w:sz w:val="32"/>
          <w:szCs w:val="32"/>
          <w:lang w:eastAsia="zh-CN"/>
        </w:rPr>
        <w:t>减少。</w:t>
      </w:r>
    </w:p>
    <w:p>
      <w:pPr>
        <w:numPr>
          <w:ilvl w:val="0"/>
          <w:numId w:val="6"/>
        </w:numPr>
        <w:ind w:left="0" w:leftChars="0" w:firstLine="640" w:firstLineChars="200"/>
        <w:rPr>
          <w:rFonts w:hint="eastAsia" w:ascii="仿宋_GB2312" w:hAnsi="黑体" w:eastAsia="仿宋_GB2312"/>
          <w:color w:val="auto"/>
          <w:sz w:val="32"/>
          <w:szCs w:val="32"/>
          <w:lang w:eastAsia="zh-CN"/>
        </w:rPr>
      </w:pPr>
      <w:r>
        <w:rPr>
          <w:rFonts w:hint="eastAsia" w:ascii="仿宋_GB2312" w:hAnsi="黑体" w:eastAsia="仿宋_GB2312" w:cs="仿宋_GB2312"/>
          <w:color w:val="auto"/>
          <w:sz w:val="32"/>
          <w:szCs w:val="32"/>
        </w:rPr>
        <w:t>一般公共服务（类）</w:t>
      </w:r>
      <w:r>
        <w:rPr>
          <w:rFonts w:hint="eastAsia" w:ascii="仿宋_GB2312" w:hAnsi="黑体" w:eastAsia="仿宋_GB2312" w:cs="仿宋_GB2312"/>
          <w:color w:val="auto"/>
          <w:sz w:val="32"/>
          <w:szCs w:val="32"/>
          <w:lang w:eastAsia="zh-CN"/>
        </w:rPr>
        <w:t>群众团体事务</w:t>
      </w:r>
      <w:r>
        <w:rPr>
          <w:rFonts w:hint="eastAsia" w:ascii="仿宋_GB2312" w:hAnsi="黑体" w:eastAsia="仿宋_GB2312" w:cs="仿宋_GB2312"/>
          <w:color w:val="auto"/>
          <w:sz w:val="32"/>
          <w:szCs w:val="32"/>
        </w:rPr>
        <w:t>（款）一般行政管理事务（项）</w:t>
      </w:r>
      <w:r>
        <w:rPr>
          <w:rFonts w:hint="eastAsia" w:ascii="仿宋_GB2312" w:hAnsi="黑体" w:eastAsia="仿宋_GB2312" w:cs="仿宋_GB2312"/>
          <w:color w:val="auto"/>
          <w:sz w:val="32"/>
          <w:szCs w:val="32"/>
          <w:lang w:val="en-US" w:eastAsia="zh-CN"/>
        </w:rPr>
        <w:t>2020</w:t>
      </w:r>
      <w:r>
        <w:rPr>
          <w:rFonts w:hint="eastAsia" w:ascii="仿宋_GB2312" w:hAnsi="黑体" w:eastAsia="仿宋_GB2312"/>
          <w:color w:val="auto"/>
          <w:sz w:val="32"/>
          <w:szCs w:val="32"/>
        </w:rPr>
        <w:t>年预算数为</w:t>
      </w:r>
      <w:r>
        <w:rPr>
          <w:rFonts w:hint="eastAsia" w:ascii="仿宋_GB2312" w:hAnsi="黑体" w:eastAsia="仿宋_GB2312" w:cs="仿宋_GB2312"/>
          <w:color w:val="auto"/>
          <w:sz w:val="32"/>
          <w:szCs w:val="32"/>
          <w:lang w:val="en-US" w:eastAsia="zh-CN"/>
        </w:rPr>
        <w:t>51.5</w:t>
      </w:r>
      <w:r>
        <w:rPr>
          <w:rFonts w:hint="eastAsia" w:ascii="仿宋_GB2312" w:hAnsi="黑体" w:eastAsia="仿宋_GB2312"/>
          <w:color w:val="auto"/>
          <w:sz w:val="32"/>
          <w:szCs w:val="32"/>
        </w:rPr>
        <w:t>万元，比上年预算数</w:t>
      </w:r>
      <w:r>
        <w:rPr>
          <w:rFonts w:hint="eastAsia" w:ascii="仿宋_GB2312" w:hAnsi="黑体" w:eastAsia="仿宋_GB2312" w:cs="仿宋_GB2312"/>
          <w:color w:val="auto"/>
          <w:sz w:val="32"/>
          <w:szCs w:val="32"/>
        </w:rPr>
        <w:t>减少</w:t>
      </w:r>
      <w:r>
        <w:rPr>
          <w:rFonts w:hint="eastAsia" w:ascii="仿宋_GB2312" w:hAnsi="黑体" w:eastAsia="仿宋_GB2312" w:cs="仿宋_GB2312"/>
          <w:color w:val="auto"/>
          <w:sz w:val="32"/>
          <w:szCs w:val="32"/>
          <w:lang w:val="en-US" w:eastAsia="zh-CN"/>
        </w:rPr>
        <w:t>3278.6</w:t>
      </w:r>
      <w:r>
        <w:rPr>
          <w:rFonts w:hint="eastAsia" w:ascii="仿宋_GB2312" w:hAnsi="黑体" w:eastAsia="仿宋_GB2312"/>
          <w:color w:val="auto"/>
          <w:sz w:val="32"/>
          <w:szCs w:val="32"/>
        </w:rPr>
        <w:t>万元，主要是</w:t>
      </w:r>
      <w:r>
        <w:rPr>
          <w:rFonts w:hint="eastAsia" w:ascii="仿宋_GB2312" w:hAnsi="黑体" w:eastAsia="仿宋_GB2312"/>
          <w:color w:val="auto"/>
          <w:sz w:val="32"/>
          <w:szCs w:val="32"/>
          <w:lang w:eastAsia="zh-CN"/>
        </w:rPr>
        <w:t>扶持会展业专项资金移交至市商务局。</w:t>
      </w:r>
    </w:p>
    <w:p>
      <w:pPr>
        <w:numPr>
          <w:ilvl w:val="0"/>
          <w:numId w:val="6"/>
        </w:numPr>
        <w:ind w:left="0" w:leftChars="0" w:firstLine="640" w:firstLineChars="200"/>
        <w:rPr>
          <w:rFonts w:hint="eastAsia" w:ascii="仿宋_GB2312" w:hAnsi="黑体" w:eastAsia="仿宋_GB2312"/>
          <w:color w:val="auto"/>
          <w:sz w:val="32"/>
          <w:szCs w:val="32"/>
          <w:lang w:eastAsia="zh-CN"/>
        </w:rPr>
      </w:pPr>
      <w:r>
        <w:rPr>
          <w:rFonts w:hint="eastAsia" w:ascii="仿宋_GB2312" w:hAnsi="黑体" w:eastAsia="仿宋_GB2312" w:cs="仿宋_GB2312"/>
          <w:color w:val="auto"/>
          <w:sz w:val="32"/>
          <w:szCs w:val="32"/>
          <w:lang w:eastAsia="zh-CN"/>
        </w:rPr>
        <w:t>社会保障和就业</w:t>
      </w:r>
      <w:r>
        <w:rPr>
          <w:rFonts w:hint="eastAsia" w:ascii="仿宋_GB2312" w:hAnsi="黑体" w:eastAsia="仿宋_GB2312" w:cs="仿宋_GB2312"/>
          <w:color w:val="auto"/>
          <w:sz w:val="32"/>
          <w:szCs w:val="32"/>
        </w:rPr>
        <w:t>（类）</w:t>
      </w:r>
      <w:r>
        <w:rPr>
          <w:rFonts w:hint="eastAsia" w:ascii="仿宋_GB2312" w:hAnsi="黑体" w:eastAsia="仿宋_GB2312" w:cs="仿宋_GB2312"/>
          <w:color w:val="auto"/>
          <w:sz w:val="32"/>
          <w:szCs w:val="32"/>
          <w:lang w:eastAsia="zh-CN"/>
        </w:rPr>
        <w:t>行政事业单位养老</w:t>
      </w:r>
      <w:r>
        <w:rPr>
          <w:rFonts w:hint="eastAsia" w:ascii="仿宋_GB2312" w:hAnsi="黑体" w:eastAsia="仿宋_GB2312" w:cs="仿宋_GB2312"/>
          <w:color w:val="auto"/>
          <w:sz w:val="32"/>
          <w:szCs w:val="32"/>
        </w:rPr>
        <w:t>（款）</w:t>
      </w:r>
      <w:r>
        <w:rPr>
          <w:rFonts w:hint="eastAsia" w:ascii="仿宋_GB2312" w:hAnsi="黑体" w:eastAsia="仿宋_GB2312" w:cs="仿宋_GB2312"/>
          <w:color w:val="auto"/>
          <w:sz w:val="32"/>
          <w:szCs w:val="32"/>
          <w:lang w:eastAsia="zh-CN"/>
        </w:rPr>
        <w:t>机关事业单位基本养老保险缴费</w:t>
      </w:r>
      <w:r>
        <w:rPr>
          <w:rFonts w:hint="eastAsia" w:ascii="仿宋_GB2312" w:hAnsi="黑体" w:eastAsia="仿宋_GB2312" w:cs="仿宋_GB2312"/>
          <w:color w:val="auto"/>
          <w:sz w:val="32"/>
          <w:szCs w:val="32"/>
        </w:rPr>
        <w:t>支出</w:t>
      </w:r>
      <w:r>
        <w:rPr>
          <w:rFonts w:hint="eastAsia" w:ascii="仿宋_GB2312" w:hAnsi="黑体" w:eastAsia="仿宋_GB2312" w:cs="仿宋_GB2312"/>
          <w:color w:val="auto"/>
          <w:sz w:val="32"/>
          <w:szCs w:val="32"/>
          <w:lang w:eastAsia="zh-CN"/>
        </w:rPr>
        <w:t>（项）</w:t>
      </w:r>
      <w:r>
        <w:rPr>
          <w:rFonts w:hint="eastAsia" w:ascii="仿宋_GB2312" w:hAnsi="黑体" w:eastAsia="仿宋_GB2312" w:cs="仿宋_GB2312"/>
          <w:color w:val="auto"/>
          <w:sz w:val="32"/>
          <w:szCs w:val="32"/>
          <w:lang w:val="en-US" w:eastAsia="zh-CN"/>
        </w:rPr>
        <w:t>2020</w:t>
      </w:r>
      <w:r>
        <w:rPr>
          <w:rFonts w:hint="eastAsia" w:ascii="仿宋_GB2312" w:hAnsi="黑体" w:eastAsia="仿宋_GB2312"/>
          <w:color w:val="auto"/>
          <w:sz w:val="32"/>
          <w:szCs w:val="32"/>
        </w:rPr>
        <w:t>年预算数为</w:t>
      </w:r>
      <w:r>
        <w:rPr>
          <w:rFonts w:hint="eastAsia" w:ascii="仿宋_GB2312" w:hAnsi="黑体" w:eastAsia="仿宋_GB2312" w:cs="仿宋_GB2312"/>
          <w:color w:val="auto"/>
          <w:sz w:val="32"/>
          <w:szCs w:val="32"/>
          <w:lang w:val="en-US" w:eastAsia="zh-CN"/>
        </w:rPr>
        <w:t>38.65</w:t>
      </w:r>
      <w:r>
        <w:rPr>
          <w:rFonts w:hint="eastAsia" w:ascii="仿宋_GB2312" w:hAnsi="黑体" w:eastAsia="仿宋_GB2312"/>
          <w:color w:val="auto"/>
          <w:sz w:val="32"/>
          <w:szCs w:val="32"/>
        </w:rPr>
        <w:t>万元，比上年预算数</w:t>
      </w:r>
      <w:r>
        <w:rPr>
          <w:rFonts w:hint="eastAsia" w:ascii="仿宋_GB2312" w:hAnsi="黑体" w:eastAsia="仿宋_GB2312" w:cs="仿宋_GB2312"/>
          <w:color w:val="auto"/>
          <w:sz w:val="32"/>
          <w:szCs w:val="32"/>
        </w:rPr>
        <w:t>减少</w:t>
      </w:r>
      <w:r>
        <w:rPr>
          <w:rFonts w:hint="eastAsia" w:ascii="仿宋_GB2312" w:hAnsi="黑体" w:eastAsia="仿宋_GB2312" w:cs="仿宋_GB2312"/>
          <w:color w:val="auto"/>
          <w:sz w:val="32"/>
          <w:szCs w:val="32"/>
          <w:lang w:val="en-US" w:eastAsia="zh-CN"/>
        </w:rPr>
        <w:t>19.88</w:t>
      </w:r>
      <w:r>
        <w:rPr>
          <w:rFonts w:hint="eastAsia" w:ascii="仿宋_GB2312" w:hAnsi="黑体" w:eastAsia="仿宋_GB2312"/>
          <w:color w:val="auto"/>
          <w:sz w:val="32"/>
          <w:szCs w:val="32"/>
        </w:rPr>
        <w:t>万元，主要是</w:t>
      </w:r>
      <w:r>
        <w:rPr>
          <w:rFonts w:hint="eastAsia" w:ascii="仿宋_GB2312" w:hAnsi="黑体" w:eastAsia="仿宋_GB2312"/>
          <w:color w:val="auto"/>
          <w:sz w:val="32"/>
          <w:szCs w:val="32"/>
          <w:lang w:eastAsia="zh-CN"/>
        </w:rPr>
        <w:t>机构改革后人员减少。</w:t>
      </w:r>
    </w:p>
    <w:p>
      <w:pPr>
        <w:numPr>
          <w:ilvl w:val="0"/>
          <w:numId w:val="6"/>
        </w:numPr>
        <w:ind w:left="0" w:leftChars="0" w:firstLine="640" w:firstLineChars="200"/>
        <w:rPr>
          <w:rFonts w:hint="eastAsia" w:ascii="仿宋_GB2312" w:hAnsi="黑体" w:eastAsia="仿宋_GB2312"/>
          <w:color w:val="auto"/>
          <w:sz w:val="32"/>
          <w:szCs w:val="32"/>
          <w:lang w:eastAsia="zh-CN"/>
        </w:rPr>
      </w:pPr>
      <w:r>
        <w:rPr>
          <w:rFonts w:hint="eastAsia" w:ascii="仿宋_GB2312" w:hAnsi="黑体" w:eastAsia="仿宋_GB2312" w:cs="仿宋_GB2312"/>
          <w:color w:val="auto"/>
          <w:sz w:val="32"/>
          <w:szCs w:val="32"/>
          <w:lang w:eastAsia="zh-CN"/>
        </w:rPr>
        <w:t>社会保障和就业</w:t>
      </w:r>
      <w:r>
        <w:rPr>
          <w:rFonts w:hint="eastAsia" w:ascii="仿宋_GB2312" w:hAnsi="黑体" w:eastAsia="仿宋_GB2312" w:cs="仿宋_GB2312"/>
          <w:color w:val="auto"/>
          <w:sz w:val="32"/>
          <w:szCs w:val="32"/>
        </w:rPr>
        <w:t>（类）</w:t>
      </w:r>
      <w:r>
        <w:rPr>
          <w:rFonts w:hint="eastAsia" w:ascii="仿宋_GB2312" w:hAnsi="黑体" w:eastAsia="仿宋_GB2312" w:cs="仿宋_GB2312"/>
          <w:color w:val="auto"/>
          <w:sz w:val="32"/>
          <w:szCs w:val="32"/>
          <w:lang w:eastAsia="zh-CN"/>
        </w:rPr>
        <w:t>行政事业单位养老</w:t>
      </w:r>
      <w:r>
        <w:rPr>
          <w:rFonts w:hint="eastAsia" w:ascii="仿宋_GB2312" w:hAnsi="黑体" w:eastAsia="仿宋_GB2312" w:cs="仿宋_GB2312"/>
          <w:color w:val="auto"/>
          <w:sz w:val="32"/>
          <w:szCs w:val="32"/>
        </w:rPr>
        <w:t>（款）</w:t>
      </w:r>
      <w:r>
        <w:rPr>
          <w:rFonts w:hint="eastAsia" w:ascii="仿宋_GB2312" w:hAnsi="黑体" w:eastAsia="仿宋_GB2312" w:cs="仿宋_GB2312"/>
          <w:color w:val="auto"/>
          <w:sz w:val="32"/>
          <w:szCs w:val="32"/>
          <w:lang w:eastAsia="zh-CN"/>
        </w:rPr>
        <w:t>其他行政事业单位养老支出（项）</w:t>
      </w:r>
      <w:r>
        <w:rPr>
          <w:rFonts w:hint="eastAsia" w:ascii="仿宋_GB2312" w:hAnsi="黑体" w:eastAsia="仿宋_GB2312" w:cs="仿宋_GB2312"/>
          <w:color w:val="auto"/>
          <w:sz w:val="32"/>
          <w:szCs w:val="32"/>
          <w:lang w:val="en-US" w:eastAsia="zh-CN"/>
        </w:rPr>
        <w:t>2020</w:t>
      </w:r>
      <w:r>
        <w:rPr>
          <w:rFonts w:hint="eastAsia" w:ascii="仿宋_GB2312" w:hAnsi="黑体" w:eastAsia="仿宋_GB2312"/>
          <w:color w:val="auto"/>
          <w:sz w:val="32"/>
          <w:szCs w:val="32"/>
        </w:rPr>
        <w:t>年预算数为</w:t>
      </w:r>
      <w:r>
        <w:rPr>
          <w:rFonts w:hint="eastAsia" w:ascii="仿宋_GB2312" w:hAnsi="黑体" w:eastAsia="仿宋_GB2312" w:cs="仿宋_GB2312"/>
          <w:color w:val="auto"/>
          <w:sz w:val="32"/>
          <w:szCs w:val="32"/>
          <w:lang w:val="en-US" w:eastAsia="zh-CN"/>
        </w:rPr>
        <w:t>5.09</w:t>
      </w:r>
      <w:r>
        <w:rPr>
          <w:rFonts w:hint="eastAsia" w:ascii="仿宋_GB2312" w:hAnsi="黑体" w:eastAsia="仿宋_GB2312"/>
          <w:color w:val="auto"/>
          <w:sz w:val="32"/>
          <w:szCs w:val="32"/>
        </w:rPr>
        <w:t>万元，比上年预算数</w:t>
      </w:r>
      <w:r>
        <w:rPr>
          <w:rFonts w:hint="eastAsia" w:ascii="仿宋_GB2312" w:hAnsi="黑体" w:eastAsia="仿宋_GB2312" w:cs="仿宋_GB2312"/>
          <w:color w:val="auto"/>
          <w:sz w:val="32"/>
          <w:szCs w:val="32"/>
          <w:lang w:eastAsia="zh-CN"/>
        </w:rPr>
        <w:t>增加</w:t>
      </w:r>
      <w:r>
        <w:rPr>
          <w:rFonts w:hint="eastAsia" w:ascii="仿宋_GB2312" w:hAnsi="黑体" w:eastAsia="仿宋_GB2312" w:cs="仿宋_GB2312"/>
          <w:color w:val="auto"/>
          <w:sz w:val="32"/>
          <w:szCs w:val="32"/>
          <w:lang w:val="en-US" w:eastAsia="zh-CN"/>
        </w:rPr>
        <w:t>0.41</w:t>
      </w:r>
      <w:r>
        <w:rPr>
          <w:rFonts w:hint="eastAsia" w:ascii="仿宋_GB2312" w:hAnsi="黑体" w:eastAsia="仿宋_GB2312"/>
          <w:color w:val="auto"/>
          <w:sz w:val="32"/>
          <w:szCs w:val="32"/>
        </w:rPr>
        <w:t>万元，主要是</w:t>
      </w:r>
      <w:r>
        <w:rPr>
          <w:rFonts w:hint="eastAsia" w:ascii="仿宋_GB2312" w:hAnsi="黑体" w:eastAsia="仿宋_GB2312"/>
          <w:color w:val="auto"/>
          <w:sz w:val="32"/>
          <w:szCs w:val="32"/>
          <w:lang w:eastAsia="zh-CN"/>
        </w:rPr>
        <w:t>基数调整。</w:t>
      </w:r>
    </w:p>
    <w:p>
      <w:pPr>
        <w:numPr>
          <w:ilvl w:val="0"/>
          <w:numId w:val="6"/>
        </w:numPr>
        <w:ind w:left="0" w:leftChars="0" w:firstLine="640" w:firstLineChars="200"/>
        <w:rPr>
          <w:rFonts w:hint="eastAsia" w:ascii="仿宋_GB2312" w:hAnsi="黑体" w:eastAsia="仿宋_GB2312"/>
          <w:color w:val="auto"/>
          <w:sz w:val="32"/>
          <w:szCs w:val="32"/>
          <w:lang w:eastAsia="zh-CN"/>
        </w:rPr>
      </w:pPr>
      <w:r>
        <w:rPr>
          <w:rFonts w:hint="eastAsia" w:ascii="仿宋_GB2312" w:hAnsi="黑体" w:eastAsia="仿宋_GB2312"/>
          <w:color w:val="auto"/>
          <w:sz w:val="32"/>
          <w:szCs w:val="32"/>
          <w:lang w:eastAsia="zh-CN"/>
        </w:rPr>
        <w:t>卫生健康（类）行政事业单位医疗（款）行政单位医疗（项）</w:t>
      </w:r>
      <w:r>
        <w:rPr>
          <w:rFonts w:hint="eastAsia" w:ascii="仿宋_GB2312" w:hAnsi="黑体" w:eastAsia="仿宋_GB2312" w:cs="仿宋_GB2312"/>
          <w:color w:val="auto"/>
          <w:sz w:val="32"/>
          <w:szCs w:val="32"/>
          <w:lang w:val="en-US" w:eastAsia="zh-CN"/>
        </w:rPr>
        <w:t>2020</w:t>
      </w:r>
      <w:r>
        <w:rPr>
          <w:rFonts w:hint="eastAsia" w:ascii="仿宋_GB2312" w:hAnsi="黑体" w:eastAsia="仿宋_GB2312"/>
          <w:color w:val="auto"/>
          <w:sz w:val="32"/>
          <w:szCs w:val="32"/>
        </w:rPr>
        <w:t>年预算数为</w:t>
      </w:r>
      <w:r>
        <w:rPr>
          <w:rFonts w:hint="eastAsia" w:ascii="仿宋_GB2312" w:hAnsi="黑体" w:eastAsia="仿宋_GB2312" w:cs="仿宋_GB2312"/>
          <w:color w:val="auto"/>
          <w:sz w:val="32"/>
          <w:szCs w:val="32"/>
          <w:lang w:val="en-US" w:eastAsia="zh-CN"/>
        </w:rPr>
        <w:t>20.53</w:t>
      </w:r>
      <w:r>
        <w:rPr>
          <w:rFonts w:hint="eastAsia" w:ascii="仿宋_GB2312" w:hAnsi="黑体" w:eastAsia="仿宋_GB2312"/>
          <w:color w:val="auto"/>
          <w:sz w:val="32"/>
          <w:szCs w:val="32"/>
        </w:rPr>
        <w:t>万元，比上年预算数</w:t>
      </w:r>
      <w:r>
        <w:rPr>
          <w:rFonts w:hint="eastAsia" w:ascii="仿宋_GB2312" w:hAnsi="黑体" w:eastAsia="仿宋_GB2312" w:cs="仿宋_GB2312"/>
          <w:color w:val="auto"/>
          <w:sz w:val="32"/>
          <w:szCs w:val="32"/>
          <w:lang w:eastAsia="zh-CN"/>
        </w:rPr>
        <w:t>减少</w:t>
      </w:r>
      <w:r>
        <w:rPr>
          <w:rFonts w:hint="eastAsia" w:ascii="仿宋_GB2312" w:hAnsi="黑体" w:eastAsia="仿宋_GB2312" w:cs="仿宋_GB2312"/>
          <w:color w:val="auto"/>
          <w:sz w:val="32"/>
          <w:szCs w:val="32"/>
          <w:lang w:val="en-US" w:eastAsia="zh-CN"/>
        </w:rPr>
        <w:t>4.32</w:t>
      </w:r>
      <w:r>
        <w:rPr>
          <w:rFonts w:hint="eastAsia" w:ascii="仿宋_GB2312" w:hAnsi="黑体" w:eastAsia="仿宋_GB2312"/>
          <w:color w:val="auto"/>
          <w:sz w:val="32"/>
          <w:szCs w:val="32"/>
        </w:rPr>
        <w:t>万元，主要是</w:t>
      </w:r>
      <w:r>
        <w:rPr>
          <w:rFonts w:hint="eastAsia" w:ascii="仿宋_GB2312" w:hAnsi="黑体" w:eastAsia="仿宋_GB2312"/>
          <w:color w:val="auto"/>
          <w:sz w:val="32"/>
          <w:szCs w:val="32"/>
          <w:lang w:eastAsia="zh-CN"/>
        </w:rPr>
        <w:t>机构改革后人员减少。</w:t>
      </w:r>
    </w:p>
    <w:p>
      <w:pPr>
        <w:numPr>
          <w:ilvl w:val="0"/>
          <w:numId w:val="6"/>
        </w:numPr>
        <w:ind w:left="0" w:leftChars="0" w:firstLine="640" w:firstLineChars="200"/>
        <w:rPr>
          <w:rFonts w:hint="eastAsia" w:ascii="仿宋_GB2312" w:hAnsi="黑体" w:eastAsia="仿宋_GB2312"/>
          <w:color w:val="auto"/>
          <w:sz w:val="32"/>
          <w:szCs w:val="32"/>
          <w:lang w:eastAsia="zh-CN"/>
        </w:rPr>
      </w:pPr>
      <w:r>
        <w:rPr>
          <w:rFonts w:hint="eastAsia" w:ascii="仿宋_GB2312" w:hAnsi="黑体" w:eastAsia="仿宋_GB2312"/>
          <w:color w:val="auto"/>
          <w:sz w:val="32"/>
          <w:szCs w:val="32"/>
          <w:lang w:eastAsia="zh-CN"/>
        </w:rPr>
        <w:t>卫生健康（类）行政事业单位医疗（款）公务员医疗补助（项）</w:t>
      </w:r>
      <w:r>
        <w:rPr>
          <w:rFonts w:hint="eastAsia" w:ascii="仿宋_GB2312" w:hAnsi="黑体" w:eastAsia="仿宋_GB2312" w:cs="仿宋_GB2312"/>
          <w:color w:val="auto"/>
          <w:sz w:val="32"/>
          <w:szCs w:val="32"/>
          <w:lang w:val="en-US" w:eastAsia="zh-CN"/>
        </w:rPr>
        <w:t>2020</w:t>
      </w:r>
      <w:r>
        <w:rPr>
          <w:rFonts w:hint="eastAsia" w:ascii="仿宋_GB2312" w:hAnsi="黑体" w:eastAsia="仿宋_GB2312"/>
          <w:color w:val="auto"/>
          <w:sz w:val="32"/>
          <w:szCs w:val="32"/>
        </w:rPr>
        <w:t>年预算数为</w:t>
      </w:r>
      <w:r>
        <w:rPr>
          <w:rFonts w:hint="eastAsia" w:ascii="仿宋_GB2312" w:hAnsi="黑体" w:eastAsia="仿宋_GB2312" w:cs="仿宋_GB2312"/>
          <w:color w:val="auto"/>
          <w:sz w:val="32"/>
          <w:szCs w:val="32"/>
          <w:lang w:val="en-US" w:eastAsia="zh-CN"/>
        </w:rPr>
        <w:t>22.82</w:t>
      </w:r>
      <w:r>
        <w:rPr>
          <w:rFonts w:hint="eastAsia" w:ascii="仿宋_GB2312" w:hAnsi="黑体" w:eastAsia="仿宋_GB2312"/>
          <w:color w:val="auto"/>
          <w:sz w:val="32"/>
          <w:szCs w:val="32"/>
        </w:rPr>
        <w:t>万元，比上年预算数</w:t>
      </w:r>
      <w:r>
        <w:rPr>
          <w:rFonts w:hint="eastAsia" w:ascii="仿宋_GB2312" w:hAnsi="黑体" w:eastAsia="仿宋_GB2312" w:cs="仿宋_GB2312"/>
          <w:color w:val="auto"/>
          <w:sz w:val="32"/>
          <w:szCs w:val="32"/>
          <w:lang w:eastAsia="zh-CN"/>
        </w:rPr>
        <w:t>减少</w:t>
      </w:r>
      <w:r>
        <w:rPr>
          <w:rFonts w:hint="eastAsia" w:ascii="仿宋_GB2312" w:hAnsi="黑体" w:eastAsia="仿宋_GB2312" w:cs="仿宋_GB2312"/>
          <w:color w:val="auto"/>
          <w:sz w:val="32"/>
          <w:szCs w:val="32"/>
          <w:lang w:val="en-US" w:eastAsia="zh-CN"/>
        </w:rPr>
        <w:t>6.89</w:t>
      </w:r>
      <w:r>
        <w:rPr>
          <w:rFonts w:hint="eastAsia" w:ascii="仿宋_GB2312" w:hAnsi="黑体" w:eastAsia="仿宋_GB2312"/>
          <w:color w:val="auto"/>
          <w:sz w:val="32"/>
          <w:szCs w:val="32"/>
        </w:rPr>
        <w:t>万元，主要是</w:t>
      </w:r>
      <w:r>
        <w:rPr>
          <w:rFonts w:hint="eastAsia" w:ascii="仿宋_GB2312" w:hAnsi="黑体" w:eastAsia="仿宋_GB2312"/>
          <w:color w:val="auto"/>
          <w:sz w:val="32"/>
          <w:szCs w:val="32"/>
          <w:lang w:eastAsia="zh-CN"/>
        </w:rPr>
        <w:t>机构改革后人员减少。</w:t>
      </w:r>
    </w:p>
    <w:p>
      <w:pPr>
        <w:numPr>
          <w:ilvl w:val="0"/>
          <w:numId w:val="6"/>
        </w:numPr>
        <w:ind w:left="0" w:leftChars="0" w:firstLine="640" w:firstLineChars="200"/>
        <w:rPr>
          <w:rFonts w:hint="eastAsia" w:ascii="仿宋_GB2312" w:hAnsi="黑体" w:eastAsia="仿宋_GB2312"/>
          <w:color w:val="auto"/>
          <w:sz w:val="32"/>
          <w:szCs w:val="32"/>
          <w:lang w:eastAsia="zh-CN"/>
        </w:rPr>
      </w:pPr>
      <w:r>
        <w:rPr>
          <w:rFonts w:hint="eastAsia" w:ascii="仿宋_GB2312" w:hAnsi="黑体" w:eastAsia="仿宋_GB2312"/>
          <w:color w:val="auto"/>
          <w:sz w:val="32"/>
          <w:szCs w:val="32"/>
          <w:lang w:eastAsia="zh-CN"/>
        </w:rPr>
        <w:t>卫生健康（类）行政事业单位医疗（款）其他行政事业单位医疗支出（项）</w:t>
      </w:r>
      <w:r>
        <w:rPr>
          <w:rFonts w:hint="eastAsia" w:ascii="仿宋_GB2312" w:hAnsi="黑体" w:eastAsia="仿宋_GB2312" w:cs="仿宋_GB2312"/>
          <w:color w:val="auto"/>
          <w:sz w:val="32"/>
          <w:szCs w:val="32"/>
          <w:lang w:val="en-US" w:eastAsia="zh-CN"/>
        </w:rPr>
        <w:t>2020</w:t>
      </w:r>
      <w:r>
        <w:rPr>
          <w:rFonts w:hint="eastAsia" w:ascii="仿宋_GB2312" w:hAnsi="黑体" w:eastAsia="仿宋_GB2312"/>
          <w:color w:val="auto"/>
          <w:sz w:val="32"/>
          <w:szCs w:val="32"/>
        </w:rPr>
        <w:t>年预算数为</w:t>
      </w:r>
      <w:r>
        <w:rPr>
          <w:rFonts w:hint="eastAsia" w:ascii="仿宋_GB2312" w:hAnsi="黑体" w:eastAsia="仿宋_GB2312" w:cs="仿宋_GB2312"/>
          <w:color w:val="auto"/>
          <w:sz w:val="32"/>
          <w:szCs w:val="32"/>
          <w:lang w:val="en-US" w:eastAsia="zh-CN"/>
        </w:rPr>
        <w:t>0.90</w:t>
      </w:r>
      <w:r>
        <w:rPr>
          <w:rFonts w:hint="eastAsia" w:ascii="仿宋_GB2312" w:hAnsi="黑体" w:eastAsia="仿宋_GB2312"/>
          <w:color w:val="auto"/>
          <w:sz w:val="32"/>
          <w:szCs w:val="32"/>
        </w:rPr>
        <w:t>万元，比上年预算数</w:t>
      </w:r>
      <w:r>
        <w:rPr>
          <w:rFonts w:hint="eastAsia" w:ascii="仿宋_GB2312" w:hAnsi="黑体" w:eastAsia="仿宋_GB2312" w:cs="仿宋_GB2312"/>
          <w:color w:val="auto"/>
          <w:sz w:val="32"/>
          <w:szCs w:val="32"/>
          <w:lang w:eastAsia="zh-CN"/>
        </w:rPr>
        <w:t>减少</w:t>
      </w:r>
      <w:r>
        <w:rPr>
          <w:rFonts w:hint="eastAsia" w:ascii="仿宋_GB2312" w:hAnsi="黑体" w:eastAsia="仿宋_GB2312" w:cs="仿宋_GB2312"/>
          <w:color w:val="auto"/>
          <w:sz w:val="32"/>
          <w:szCs w:val="32"/>
          <w:lang w:val="en-US" w:eastAsia="zh-CN"/>
        </w:rPr>
        <w:t>0.68</w:t>
      </w:r>
      <w:r>
        <w:rPr>
          <w:rFonts w:hint="eastAsia" w:ascii="仿宋_GB2312" w:hAnsi="黑体" w:eastAsia="仿宋_GB2312"/>
          <w:color w:val="auto"/>
          <w:sz w:val="32"/>
          <w:szCs w:val="32"/>
        </w:rPr>
        <w:t>万元，主要是</w:t>
      </w:r>
      <w:r>
        <w:rPr>
          <w:rFonts w:hint="eastAsia" w:ascii="仿宋_GB2312" w:hAnsi="黑体" w:eastAsia="仿宋_GB2312"/>
          <w:color w:val="auto"/>
          <w:sz w:val="32"/>
          <w:szCs w:val="32"/>
          <w:lang w:eastAsia="zh-CN"/>
        </w:rPr>
        <w:t>机构改革后人员减少。</w:t>
      </w:r>
    </w:p>
    <w:p>
      <w:pPr>
        <w:numPr>
          <w:ilvl w:val="0"/>
          <w:numId w:val="6"/>
        </w:numPr>
        <w:ind w:left="0" w:leftChars="0" w:firstLine="640" w:firstLineChars="200"/>
        <w:rPr>
          <w:rFonts w:hint="eastAsia" w:ascii="仿宋_GB2312" w:hAnsi="黑体" w:eastAsia="仿宋_GB2312"/>
          <w:color w:val="auto"/>
          <w:sz w:val="32"/>
          <w:szCs w:val="32"/>
          <w:lang w:eastAsia="zh-CN"/>
        </w:rPr>
      </w:pPr>
      <w:r>
        <w:rPr>
          <w:rFonts w:hint="eastAsia" w:ascii="仿宋_GB2312" w:hAnsi="黑体" w:eastAsia="仿宋_GB2312"/>
          <w:color w:val="auto"/>
          <w:sz w:val="32"/>
          <w:szCs w:val="32"/>
          <w:lang w:eastAsia="zh-CN"/>
        </w:rPr>
        <w:t>住房保障（类）住房改革（款）住房公积金（项）</w:t>
      </w:r>
      <w:r>
        <w:rPr>
          <w:rFonts w:hint="eastAsia" w:ascii="仿宋_GB2312" w:hAnsi="黑体" w:eastAsia="仿宋_GB2312" w:cs="仿宋_GB2312"/>
          <w:color w:val="auto"/>
          <w:sz w:val="32"/>
          <w:szCs w:val="32"/>
          <w:lang w:val="en-US" w:eastAsia="zh-CN"/>
        </w:rPr>
        <w:t>2020</w:t>
      </w:r>
      <w:r>
        <w:rPr>
          <w:rFonts w:hint="eastAsia" w:ascii="仿宋_GB2312" w:hAnsi="黑体" w:eastAsia="仿宋_GB2312"/>
          <w:color w:val="auto"/>
          <w:sz w:val="32"/>
          <w:szCs w:val="32"/>
        </w:rPr>
        <w:t>年预算数为</w:t>
      </w:r>
      <w:r>
        <w:rPr>
          <w:rFonts w:hint="eastAsia" w:ascii="仿宋_GB2312" w:hAnsi="黑体" w:eastAsia="仿宋_GB2312" w:cs="仿宋_GB2312"/>
          <w:color w:val="auto"/>
          <w:sz w:val="32"/>
          <w:szCs w:val="32"/>
          <w:lang w:val="en-US" w:eastAsia="zh-CN"/>
        </w:rPr>
        <w:t>27.38</w:t>
      </w:r>
      <w:r>
        <w:rPr>
          <w:rFonts w:hint="eastAsia" w:ascii="仿宋_GB2312" w:hAnsi="黑体" w:eastAsia="仿宋_GB2312"/>
          <w:color w:val="auto"/>
          <w:sz w:val="32"/>
          <w:szCs w:val="32"/>
        </w:rPr>
        <w:t>万元，比上年预算数</w:t>
      </w:r>
      <w:r>
        <w:rPr>
          <w:rFonts w:hint="eastAsia" w:ascii="仿宋_GB2312" w:hAnsi="黑体" w:eastAsia="仿宋_GB2312" w:cs="仿宋_GB2312"/>
          <w:color w:val="auto"/>
          <w:sz w:val="32"/>
          <w:szCs w:val="32"/>
          <w:lang w:eastAsia="zh-CN"/>
        </w:rPr>
        <w:t>减少</w:t>
      </w:r>
      <w:r>
        <w:rPr>
          <w:rFonts w:hint="eastAsia" w:ascii="仿宋_GB2312" w:hAnsi="黑体" w:eastAsia="仿宋_GB2312" w:cs="仿宋_GB2312"/>
          <w:color w:val="auto"/>
          <w:sz w:val="32"/>
          <w:szCs w:val="32"/>
          <w:lang w:val="en-US" w:eastAsia="zh-CN"/>
        </w:rPr>
        <w:t>7.3</w:t>
      </w:r>
      <w:r>
        <w:rPr>
          <w:rFonts w:hint="eastAsia" w:ascii="仿宋_GB2312" w:hAnsi="黑体" w:eastAsia="仿宋_GB2312"/>
          <w:color w:val="auto"/>
          <w:sz w:val="32"/>
          <w:szCs w:val="32"/>
        </w:rPr>
        <w:t>万元，主要是</w:t>
      </w:r>
      <w:r>
        <w:rPr>
          <w:rFonts w:hint="eastAsia" w:ascii="仿宋_GB2312" w:hAnsi="黑体" w:eastAsia="仿宋_GB2312"/>
          <w:color w:val="auto"/>
          <w:sz w:val="32"/>
          <w:szCs w:val="32"/>
          <w:lang w:eastAsia="zh-CN"/>
        </w:rPr>
        <w:t>机构改革后人员减少。</w:t>
      </w:r>
    </w:p>
    <w:p>
      <w:pPr>
        <w:ind w:firstLine="640"/>
        <w:rPr>
          <w:rFonts w:hint="eastAsia" w:ascii="黑体" w:hAnsi="黑体" w:eastAsia="黑体" w:cs="黑体"/>
          <w:color w:val="auto"/>
          <w:sz w:val="32"/>
          <w:szCs w:val="32"/>
        </w:rPr>
      </w:pPr>
      <w:r>
        <w:rPr>
          <w:rFonts w:hint="eastAsia" w:ascii="黑体" w:hAnsi="黑体" w:eastAsia="黑体" w:cs="黑体"/>
          <w:color w:val="auto"/>
          <w:sz w:val="32"/>
          <w:szCs w:val="32"/>
        </w:rPr>
        <w:t>三、关于</w:t>
      </w:r>
      <w:r>
        <w:rPr>
          <w:rFonts w:hint="eastAsia" w:ascii="黑体" w:hAnsi="黑体" w:eastAsia="黑体" w:cs="黑体"/>
          <w:color w:val="auto"/>
          <w:sz w:val="32"/>
          <w:szCs w:val="32"/>
          <w:lang w:eastAsia="zh-CN"/>
        </w:rPr>
        <w:t>海口市贸促会</w:t>
      </w:r>
      <w:r>
        <w:rPr>
          <w:rFonts w:hint="eastAsia" w:ascii="黑体" w:hAnsi="黑体" w:eastAsia="黑体" w:cs="黑体"/>
          <w:color w:val="auto"/>
          <w:sz w:val="32"/>
          <w:szCs w:val="32"/>
          <w:lang w:val="en-US" w:eastAsia="zh-CN"/>
        </w:rPr>
        <w:t>2020</w:t>
      </w:r>
      <w:r>
        <w:rPr>
          <w:rFonts w:hint="eastAsia" w:ascii="黑体" w:hAnsi="黑体" w:eastAsia="黑体" w:cs="黑体"/>
          <w:color w:val="auto"/>
          <w:sz w:val="32"/>
          <w:szCs w:val="32"/>
        </w:rPr>
        <w:t>年一般公共预算基本支出情况说明</w:t>
      </w:r>
    </w:p>
    <w:p>
      <w:pPr>
        <w:ind w:firstLine="640" w:firstLineChars="200"/>
        <w:rPr>
          <w:rFonts w:ascii="仿宋_GB2312" w:hAnsi="黑体" w:eastAsia="仿宋_GB2312"/>
          <w:color w:val="auto"/>
          <w:sz w:val="32"/>
          <w:szCs w:val="32"/>
        </w:rPr>
      </w:pPr>
      <w:r>
        <w:rPr>
          <w:rFonts w:hint="eastAsia" w:ascii="仿宋_GB2312" w:hAnsi="黑体" w:eastAsia="仿宋_GB2312" w:cs="仿宋_GB2312"/>
          <w:color w:val="auto"/>
          <w:sz w:val="32"/>
          <w:szCs w:val="32"/>
          <w:lang w:eastAsia="zh-CN"/>
        </w:rPr>
        <w:t>海口市贸促会</w:t>
      </w:r>
      <w:r>
        <w:rPr>
          <w:rFonts w:hint="eastAsia" w:ascii="仿宋_GB2312" w:hAnsi="黑体" w:eastAsia="仿宋_GB2312" w:cs="仿宋_GB2312"/>
          <w:color w:val="auto"/>
          <w:sz w:val="32"/>
          <w:szCs w:val="32"/>
          <w:lang w:val="en-US" w:eastAsia="zh-CN"/>
        </w:rPr>
        <w:t>2020年一</w:t>
      </w:r>
      <w:r>
        <w:rPr>
          <w:rFonts w:hint="eastAsia" w:ascii="仿宋_GB2312" w:hAnsi="黑体" w:eastAsia="仿宋_GB2312"/>
          <w:color w:val="auto"/>
          <w:sz w:val="32"/>
          <w:szCs w:val="32"/>
        </w:rPr>
        <w:t>般公共预算基本支出为</w:t>
      </w:r>
      <w:r>
        <w:rPr>
          <w:rFonts w:hint="eastAsia" w:ascii="仿宋_GB2312" w:hAnsi="黑体" w:eastAsia="仿宋_GB2312" w:cs="仿宋_GB2312"/>
          <w:color w:val="auto"/>
          <w:sz w:val="32"/>
          <w:szCs w:val="32"/>
          <w:lang w:val="en-US" w:eastAsia="zh-CN"/>
        </w:rPr>
        <w:t>443.808</w:t>
      </w:r>
      <w:r>
        <w:rPr>
          <w:rFonts w:hint="eastAsia" w:ascii="仿宋_GB2312" w:hAnsi="黑体" w:eastAsia="仿宋_GB2312"/>
          <w:color w:val="auto"/>
          <w:sz w:val="32"/>
          <w:szCs w:val="32"/>
        </w:rPr>
        <w:t>万元，其中：</w:t>
      </w:r>
    </w:p>
    <w:p>
      <w:pPr>
        <w:ind w:firstLine="640" w:firstLineChars="200"/>
        <w:rPr>
          <w:rFonts w:hint="eastAsia" w:ascii="仿宋_GB2312" w:hAnsi="黑体" w:eastAsia="仿宋_GB2312"/>
          <w:b w:val="0"/>
          <w:bCs w:val="0"/>
          <w:color w:val="auto"/>
          <w:sz w:val="32"/>
          <w:szCs w:val="32"/>
          <w:lang w:eastAsia="zh-CN"/>
        </w:rPr>
      </w:pPr>
      <w:r>
        <w:rPr>
          <w:rFonts w:hint="eastAsia" w:ascii="仿宋_GB2312" w:hAnsi="黑体" w:eastAsia="仿宋_GB2312"/>
          <w:color w:val="auto"/>
          <w:sz w:val="32"/>
          <w:szCs w:val="32"/>
        </w:rPr>
        <w:t>人员经费</w:t>
      </w:r>
      <w:r>
        <w:rPr>
          <w:rFonts w:hint="eastAsia" w:ascii="仿宋_GB2312" w:hAnsi="黑体" w:eastAsia="仿宋_GB2312" w:cs="仿宋_GB2312"/>
          <w:color w:val="auto"/>
          <w:sz w:val="32"/>
          <w:szCs w:val="32"/>
          <w:lang w:val="en-US" w:eastAsia="zh-CN"/>
        </w:rPr>
        <w:t>386.892</w:t>
      </w:r>
      <w:r>
        <w:rPr>
          <w:rFonts w:hint="eastAsia" w:ascii="仿宋_GB2312" w:hAnsi="黑体" w:eastAsia="仿宋_GB2312"/>
          <w:color w:val="auto"/>
          <w:sz w:val="32"/>
          <w:szCs w:val="32"/>
        </w:rPr>
        <w:t>万元，</w:t>
      </w:r>
      <w:r>
        <w:rPr>
          <w:rFonts w:hint="eastAsia" w:ascii="仿宋_GB2312" w:hAnsi="黑体" w:eastAsia="仿宋_GB2312"/>
          <w:b w:val="0"/>
          <w:bCs w:val="0"/>
          <w:color w:val="auto"/>
          <w:sz w:val="32"/>
          <w:szCs w:val="32"/>
        </w:rPr>
        <w:t>主要包括：基本工资、津贴补贴、奖金、社会保障缴费、机关基本养老保险缴费</w:t>
      </w:r>
      <w:r>
        <w:rPr>
          <w:rFonts w:hint="eastAsia" w:ascii="仿宋_GB2312" w:hAnsi="黑体" w:eastAsia="仿宋_GB2312"/>
          <w:b w:val="0"/>
          <w:bCs w:val="0"/>
          <w:color w:val="auto"/>
          <w:sz w:val="32"/>
          <w:szCs w:val="32"/>
          <w:lang w:eastAsia="zh-CN"/>
        </w:rPr>
        <w:t>、城镇职工基本医疗保险缴费、其它社会保障缴费、住房公积金、医疗费、其它工资福利支出、对个人家庭的补助等。</w:t>
      </w:r>
    </w:p>
    <w:p>
      <w:pPr>
        <w:ind w:firstLine="640" w:firstLineChars="200"/>
        <w:rPr>
          <w:rFonts w:hint="eastAsia" w:ascii="仿宋_GB2312" w:hAnsi="黑体" w:eastAsia="仿宋_GB2312"/>
          <w:b w:val="0"/>
          <w:bCs w:val="0"/>
          <w:color w:val="auto"/>
          <w:sz w:val="32"/>
          <w:szCs w:val="32"/>
        </w:rPr>
      </w:pPr>
      <w:r>
        <w:rPr>
          <w:rFonts w:hint="eastAsia" w:ascii="仿宋_GB2312" w:hAnsi="黑体" w:eastAsia="仿宋_GB2312"/>
          <w:color w:val="auto"/>
          <w:sz w:val="32"/>
          <w:szCs w:val="32"/>
        </w:rPr>
        <w:t>公用经费</w:t>
      </w:r>
      <w:r>
        <w:rPr>
          <w:rFonts w:hint="eastAsia" w:ascii="仿宋_GB2312" w:hAnsi="黑体" w:eastAsia="仿宋_GB2312" w:cs="仿宋_GB2312"/>
          <w:color w:val="auto"/>
          <w:sz w:val="32"/>
          <w:szCs w:val="32"/>
          <w:lang w:val="en-US" w:eastAsia="zh-CN"/>
        </w:rPr>
        <w:t>56.916</w:t>
      </w:r>
      <w:r>
        <w:rPr>
          <w:rFonts w:hint="eastAsia" w:ascii="仿宋_GB2312" w:hAnsi="黑体" w:eastAsia="仿宋_GB2312"/>
          <w:color w:val="auto"/>
          <w:sz w:val="32"/>
          <w:szCs w:val="32"/>
        </w:rPr>
        <w:t>万元，</w:t>
      </w:r>
      <w:r>
        <w:rPr>
          <w:rFonts w:hint="eastAsia" w:ascii="仿宋_GB2312" w:hAnsi="黑体" w:eastAsia="仿宋_GB2312"/>
          <w:b w:val="0"/>
          <w:bCs w:val="0"/>
          <w:color w:val="auto"/>
          <w:sz w:val="32"/>
          <w:szCs w:val="32"/>
        </w:rPr>
        <w:t>主要包括：办公费、咨询费、手续费、水费、电费</w:t>
      </w:r>
      <w:r>
        <w:rPr>
          <w:rFonts w:hint="eastAsia" w:ascii="仿宋_GB2312" w:hAnsi="黑体" w:eastAsia="仿宋_GB2312"/>
          <w:b w:val="0"/>
          <w:bCs w:val="0"/>
          <w:color w:val="auto"/>
          <w:sz w:val="32"/>
          <w:szCs w:val="32"/>
          <w:lang w:eastAsia="zh-CN"/>
        </w:rPr>
        <w:t>、</w:t>
      </w:r>
      <w:r>
        <w:rPr>
          <w:rFonts w:hint="eastAsia" w:ascii="仿宋_GB2312" w:hAnsi="黑体" w:eastAsia="仿宋_GB2312"/>
          <w:b w:val="0"/>
          <w:bCs w:val="0"/>
          <w:color w:val="auto"/>
          <w:sz w:val="32"/>
          <w:szCs w:val="32"/>
        </w:rPr>
        <w:t>公务用车运行维</w:t>
      </w:r>
      <w:r>
        <w:rPr>
          <w:rFonts w:hint="eastAsia" w:ascii="仿宋_GB2312" w:hAnsi="黑体" w:eastAsia="仿宋_GB2312"/>
          <w:b w:val="0"/>
          <w:bCs w:val="0"/>
          <w:color w:val="auto"/>
          <w:sz w:val="32"/>
          <w:szCs w:val="32"/>
          <w:lang w:eastAsia="zh-CN"/>
        </w:rPr>
        <w:t>护费、会议费、差旅费、培训费、委托业务费、工会经费、其它商品服务支出、办公设备购置</w:t>
      </w:r>
      <w:r>
        <w:rPr>
          <w:rFonts w:hint="eastAsia" w:ascii="仿宋_GB2312" w:hAnsi="黑体" w:eastAsia="仿宋_GB2312"/>
          <w:b w:val="0"/>
          <w:bCs w:val="0"/>
          <w:color w:val="auto"/>
          <w:sz w:val="32"/>
          <w:szCs w:val="32"/>
        </w:rPr>
        <w:t>费等。</w:t>
      </w:r>
    </w:p>
    <w:p>
      <w:pPr>
        <w:ind w:firstLine="640" w:firstLineChars="200"/>
        <w:rPr>
          <w:rFonts w:hint="eastAsia" w:ascii="黑体" w:hAnsi="黑体" w:eastAsia="黑体" w:cs="黑体"/>
          <w:color w:val="auto"/>
          <w:sz w:val="32"/>
          <w:shd w:val="clear" w:color="auto" w:fill="FFFFFF"/>
        </w:rPr>
      </w:pPr>
      <w:r>
        <w:rPr>
          <w:rFonts w:hint="eastAsia" w:ascii="黑体" w:hAnsi="黑体" w:eastAsia="黑体" w:cs="黑体"/>
          <w:color w:val="auto"/>
          <w:sz w:val="32"/>
          <w:shd w:val="clear" w:color="auto" w:fill="FFFFFF"/>
        </w:rPr>
        <w:t>四、</w:t>
      </w:r>
      <w:r>
        <w:rPr>
          <w:rFonts w:hint="eastAsia" w:ascii="黑体" w:hAnsi="黑体" w:eastAsia="黑体" w:cs="黑体"/>
          <w:color w:val="auto"/>
          <w:sz w:val="32"/>
          <w:szCs w:val="32"/>
          <w:lang w:eastAsia="zh-CN"/>
        </w:rPr>
        <w:t>海口市贸促会</w:t>
      </w:r>
      <w:r>
        <w:rPr>
          <w:rFonts w:hint="eastAsia" w:ascii="黑体" w:hAnsi="黑体" w:eastAsia="黑体" w:cs="黑体"/>
          <w:color w:val="auto"/>
          <w:sz w:val="32"/>
          <w:szCs w:val="32"/>
          <w:lang w:val="en-US" w:eastAsia="zh-CN"/>
        </w:rPr>
        <w:t>2020</w:t>
      </w:r>
      <w:r>
        <w:rPr>
          <w:rFonts w:hint="eastAsia" w:ascii="黑体" w:hAnsi="黑体" w:eastAsia="黑体" w:cs="黑体"/>
          <w:color w:val="auto"/>
          <w:sz w:val="32"/>
          <w:szCs w:val="32"/>
        </w:rPr>
        <w:t>年</w:t>
      </w:r>
      <w:r>
        <w:rPr>
          <w:rFonts w:hint="eastAsia" w:ascii="黑体" w:hAnsi="黑体" w:eastAsia="黑体" w:cs="黑体"/>
          <w:color w:val="auto"/>
          <w:sz w:val="32"/>
          <w:shd w:val="clear" w:color="auto" w:fill="FFFFFF"/>
        </w:rPr>
        <w:t>“三公”经费预算情况说明</w:t>
      </w:r>
    </w:p>
    <w:p>
      <w:pPr>
        <w:ind w:firstLine="640" w:firstLineChars="200"/>
        <w:rPr>
          <w:rFonts w:ascii="仿宋_GB2312" w:hAnsi="黑体" w:eastAsia="仿宋_GB2312" w:cs="Times New Roman"/>
          <w:color w:val="auto"/>
          <w:sz w:val="32"/>
          <w:szCs w:val="32"/>
        </w:rPr>
      </w:pPr>
      <w:r>
        <w:rPr>
          <w:rFonts w:hint="eastAsia" w:ascii="仿宋_GB2312" w:hAnsi="黑体" w:eastAsia="仿宋_GB2312"/>
          <w:color w:val="auto"/>
          <w:sz w:val="32"/>
          <w:szCs w:val="32"/>
        </w:rPr>
        <w:t>（一）</w:t>
      </w:r>
      <w:r>
        <w:rPr>
          <w:rFonts w:hint="eastAsia" w:ascii="仿宋_GB2312" w:hAnsi="黑体" w:eastAsia="仿宋_GB2312" w:cs="仿宋_GB2312"/>
          <w:color w:val="auto"/>
          <w:sz w:val="32"/>
          <w:szCs w:val="32"/>
          <w:lang w:eastAsia="zh-CN"/>
        </w:rPr>
        <w:t>海口市贸促会</w:t>
      </w:r>
      <w:r>
        <w:rPr>
          <w:rFonts w:hint="eastAsia" w:ascii="仿宋_GB2312" w:hAnsi="黑体" w:eastAsia="仿宋_GB2312" w:cs="仿宋_GB2312"/>
          <w:color w:val="auto"/>
          <w:sz w:val="32"/>
          <w:szCs w:val="32"/>
          <w:lang w:val="en-US" w:eastAsia="zh-CN"/>
        </w:rPr>
        <w:t>2020</w:t>
      </w:r>
      <w:r>
        <w:rPr>
          <w:rFonts w:hint="eastAsia" w:ascii="仿宋_GB2312" w:hAnsi="黑体" w:eastAsia="仿宋_GB2312"/>
          <w:color w:val="auto"/>
          <w:sz w:val="32"/>
          <w:szCs w:val="32"/>
        </w:rPr>
        <w:t>年一般公共预算“三公”经费预算数为</w:t>
      </w:r>
      <w:r>
        <w:rPr>
          <w:rFonts w:hint="eastAsia" w:ascii="仿宋_GB2312" w:hAnsi="黑体" w:eastAsia="仿宋_GB2312" w:cs="仿宋_GB2312"/>
          <w:color w:val="auto"/>
          <w:sz w:val="32"/>
          <w:szCs w:val="32"/>
          <w:lang w:val="en-US" w:eastAsia="zh-CN"/>
        </w:rPr>
        <w:t>21.8</w:t>
      </w:r>
      <w:r>
        <w:rPr>
          <w:rFonts w:hint="eastAsia" w:ascii="仿宋_GB2312" w:hAnsi="黑体" w:eastAsia="仿宋_GB2312"/>
          <w:color w:val="auto"/>
          <w:sz w:val="32"/>
          <w:szCs w:val="32"/>
        </w:rPr>
        <w:t>万元，其中：</w:t>
      </w:r>
    </w:p>
    <w:p>
      <w:pPr>
        <w:ind w:firstLine="630"/>
        <w:rPr>
          <w:ins w:id="0" w:author="wsx" w:date="2020-06-11T09:29:58Z"/>
          <w:rFonts w:hint="eastAsia" w:ascii="Times New Roman" w:hAnsi="Times New Roman" w:eastAsia="仿宋_GB2312" w:cs="Times New Roman"/>
          <w:color w:val="auto"/>
          <w:sz w:val="32"/>
          <w:shd w:val="clear" w:color="auto" w:fill="FFFFFF"/>
        </w:rPr>
      </w:pPr>
      <w:r>
        <w:rPr>
          <w:rFonts w:ascii="Times New Roman" w:hAnsi="Times New Roman" w:eastAsia="仿宋_GB2312" w:cs="Times New Roman"/>
          <w:color w:val="auto"/>
          <w:sz w:val="32"/>
          <w:shd w:val="clear" w:color="auto" w:fill="FFFFFF"/>
        </w:rPr>
        <w:t>因公出国（境）经费</w:t>
      </w:r>
      <w:r>
        <w:rPr>
          <w:rFonts w:hint="eastAsia" w:ascii="仿宋_GB2312" w:hAnsi="黑体" w:eastAsia="仿宋_GB2312" w:cs="仿宋_GB2312"/>
          <w:color w:val="auto"/>
          <w:sz w:val="32"/>
          <w:szCs w:val="32"/>
          <w:lang w:val="en-US" w:eastAsia="zh-CN"/>
        </w:rPr>
        <w:t>18</w:t>
      </w:r>
      <w:r>
        <w:rPr>
          <w:rFonts w:hint="eastAsia" w:ascii="仿宋_GB2312" w:hAnsi="黑体" w:eastAsia="仿宋_GB2312"/>
          <w:color w:val="auto"/>
          <w:sz w:val="32"/>
          <w:szCs w:val="32"/>
        </w:rPr>
        <w:t>万元</w:t>
      </w:r>
      <w:r>
        <w:rPr>
          <w:rFonts w:ascii="Times New Roman" w:hAnsi="Times New Roman" w:eastAsia="仿宋_GB2312" w:cs="Times New Roman"/>
          <w:color w:val="auto"/>
          <w:sz w:val="32"/>
          <w:shd w:val="clear" w:color="auto" w:fill="FFFFFF"/>
        </w:rPr>
        <w:t>，较</w:t>
      </w:r>
      <w:r>
        <w:rPr>
          <w:rFonts w:hint="eastAsia" w:ascii="Times New Roman" w:hAnsi="Times New Roman" w:eastAsia="仿宋_GB2312" w:cs="Times New Roman"/>
          <w:color w:val="auto"/>
          <w:sz w:val="32"/>
          <w:shd w:val="clear" w:color="auto" w:fill="FFFFFF"/>
        </w:rPr>
        <w:t>上</w:t>
      </w:r>
      <w:r>
        <w:rPr>
          <w:rFonts w:ascii="Times New Roman" w:hAnsi="Times New Roman" w:eastAsia="仿宋_GB2312" w:cs="Times New Roman"/>
          <w:color w:val="auto"/>
          <w:sz w:val="32"/>
          <w:shd w:val="clear" w:color="auto" w:fill="FFFFFF"/>
        </w:rPr>
        <w:t>年预算增长</w:t>
      </w:r>
      <w:r>
        <w:rPr>
          <w:rFonts w:hint="eastAsia" w:ascii="仿宋_GB2312" w:hAnsi="黑体" w:eastAsia="仿宋_GB2312" w:cs="仿宋_GB2312"/>
          <w:color w:val="auto"/>
          <w:sz w:val="32"/>
          <w:szCs w:val="32"/>
          <w:lang w:val="en-US" w:eastAsia="zh-CN"/>
        </w:rPr>
        <w:t>12.5</w:t>
      </w:r>
      <w:r>
        <w:rPr>
          <w:rFonts w:ascii="Times New Roman" w:hAnsi="Times New Roman" w:eastAsia="仿宋_GB2312" w:cs="Times New Roman"/>
          <w:color w:val="auto"/>
          <w:sz w:val="32"/>
          <w:shd w:val="clear" w:color="auto" w:fill="FFFFFF"/>
        </w:rPr>
        <w:t>%。</w:t>
      </w:r>
      <w:r>
        <w:rPr>
          <w:rFonts w:ascii="Times New Roman" w:hAnsi="Times New Roman" w:eastAsia="仿宋_GB2312" w:cs="Times New Roman"/>
          <w:color w:val="auto"/>
          <w:sz w:val="32"/>
        </w:rPr>
        <w:t>增长的</w:t>
      </w:r>
      <w:r>
        <w:rPr>
          <w:rFonts w:ascii="Times New Roman" w:hAnsi="Times New Roman" w:eastAsia="仿宋_GB2312" w:cs="Times New Roman"/>
          <w:color w:val="auto"/>
          <w:sz w:val="32"/>
          <w:shd w:val="clear" w:color="auto" w:fill="FFFFFF"/>
        </w:rPr>
        <w:t>主要原因包括：</w:t>
      </w:r>
      <w:r>
        <w:rPr>
          <w:rFonts w:hint="eastAsia" w:ascii="Times New Roman" w:hAnsi="Times New Roman" w:eastAsia="仿宋_GB2312" w:cs="Times New Roman"/>
          <w:color w:val="auto"/>
          <w:sz w:val="32"/>
          <w:shd w:val="clear" w:color="auto" w:fill="FFFFFF"/>
          <w:lang w:eastAsia="zh-CN"/>
        </w:rPr>
        <w:t>今年加大国际招商的力度</w:t>
      </w:r>
      <w:r>
        <w:rPr>
          <w:rFonts w:hint="eastAsia" w:ascii="Times New Roman" w:hAnsi="Times New Roman" w:eastAsia="仿宋_GB2312" w:cs="Times New Roman"/>
          <w:color w:val="auto"/>
          <w:sz w:val="32"/>
          <w:shd w:val="clear" w:color="auto" w:fill="FFFFFF"/>
        </w:rPr>
        <w:t>。</w:t>
      </w:r>
    </w:p>
    <w:p>
      <w:pPr>
        <w:ind w:firstLine="630"/>
        <w:rPr>
          <w:ins w:id="1" w:author="wsx" w:date="2020-06-11T09:30:46Z"/>
          <w:rFonts w:hint="default" w:ascii="Times New Roman" w:hAnsi="Times New Roman" w:eastAsia="仿宋_GB2312" w:cs="Times New Roman"/>
          <w:color w:val="auto"/>
          <w:sz w:val="32"/>
          <w:shd w:val="clear" w:color="auto" w:fill="FFFFFF"/>
          <w:lang w:val="en-US" w:eastAsia="zh-CN"/>
        </w:rPr>
      </w:pPr>
      <w:r>
        <w:rPr>
          <w:rFonts w:hint="eastAsia" w:ascii="Times New Roman" w:hAnsi="Times New Roman" w:eastAsia="仿宋_GB2312" w:cs="仿宋_GB2312"/>
          <w:color w:val="auto"/>
          <w:sz w:val="32"/>
          <w:szCs w:val="32"/>
          <w:shd w:val="clear" w:color="auto" w:fill="FFFFFF"/>
        </w:rPr>
        <w:t>海口市外事部门、省贸促会等安排的</w:t>
      </w:r>
      <w:r>
        <w:rPr>
          <w:rFonts w:ascii="仿宋_GB2312" w:hAnsi="黑体" w:eastAsia="仿宋_GB2312" w:cs="仿宋_GB2312"/>
          <w:color w:val="auto"/>
          <w:sz w:val="32"/>
          <w:szCs w:val="32"/>
        </w:rPr>
        <w:t>20</w:t>
      </w:r>
      <w:r>
        <w:rPr>
          <w:rFonts w:hint="eastAsia" w:ascii="仿宋_GB2312" w:hAnsi="黑体" w:eastAsia="仿宋_GB2312" w:cs="仿宋_GB2312"/>
          <w:color w:val="auto"/>
          <w:sz w:val="32"/>
          <w:szCs w:val="32"/>
          <w:lang w:val="en-US" w:eastAsia="zh-CN"/>
        </w:rPr>
        <w:t>20</w:t>
      </w:r>
      <w:r>
        <w:rPr>
          <w:rFonts w:hint="eastAsia" w:ascii="Times New Roman" w:hAnsi="Times New Roman" w:eastAsia="仿宋_GB2312" w:cs="仿宋_GB2312"/>
          <w:color w:val="auto"/>
          <w:sz w:val="32"/>
          <w:szCs w:val="32"/>
          <w:shd w:val="clear" w:color="auto" w:fill="FFFFFF"/>
        </w:rPr>
        <w:t>年出国计划，拟安排出国（境）组</w:t>
      </w:r>
      <w:r>
        <w:rPr>
          <w:rFonts w:hint="eastAsia" w:ascii="仿宋_GB2312" w:hAnsi="黑体" w:eastAsia="仿宋_GB2312" w:cs="仿宋_GB2312"/>
          <w:color w:val="auto"/>
          <w:sz w:val="32"/>
          <w:szCs w:val="32"/>
          <w:lang w:val="en-US" w:eastAsia="zh-CN"/>
        </w:rPr>
        <w:t>3</w:t>
      </w:r>
      <w:r>
        <w:rPr>
          <w:rFonts w:hint="eastAsia" w:ascii="Times New Roman" w:hAnsi="Times New Roman" w:eastAsia="仿宋_GB2312" w:cs="仿宋_GB2312"/>
          <w:color w:val="auto"/>
          <w:sz w:val="32"/>
          <w:szCs w:val="32"/>
          <w:shd w:val="clear" w:color="auto" w:fill="FFFFFF"/>
        </w:rPr>
        <w:t>次，出国（境）</w:t>
      </w:r>
      <w:r>
        <w:rPr>
          <w:rFonts w:hint="eastAsia" w:ascii="仿宋_GB2312" w:hAnsi="黑体" w:eastAsia="仿宋_GB2312" w:cs="仿宋_GB2312"/>
          <w:color w:val="auto"/>
          <w:sz w:val="32"/>
          <w:szCs w:val="32"/>
          <w:lang w:val="en-US" w:eastAsia="zh-CN"/>
        </w:rPr>
        <w:t>6</w:t>
      </w:r>
      <w:r>
        <w:rPr>
          <w:rFonts w:hint="eastAsia" w:ascii="Times New Roman" w:hAnsi="Times New Roman" w:eastAsia="仿宋_GB2312" w:cs="仿宋_GB2312"/>
          <w:color w:val="auto"/>
          <w:sz w:val="32"/>
          <w:szCs w:val="32"/>
          <w:shd w:val="clear" w:color="auto" w:fill="FFFFFF"/>
        </w:rPr>
        <w:t>人。出国（境）团组主要包括</w:t>
      </w:r>
      <w:r>
        <w:rPr>
          <w:rFonts w:ascii="Times New Roman" w:hAnsi="Times New Roman" w:eastAsia="仿宋_GB2312" w:cs="Times New Roman"/>
          <w:color w:val="auto"/>
          <w:sz w:val="32"/>
          <w:shd w:val="clear" w:color="auto" w:fill="FFFFFF"/>
        </w:rPr>
        <w:t>：1.</w:t>
      </w:r>
      <w:r>
        <w:rPr>
          <w:rFonts w:hint="eastAsia" w:ascii="Times New Roman" w:hAnsi="Times New Roman" w:eastAsia="仿宋_GB2312" w:cs="仿宋_GB2312"/>
          <w:color w:val="auto"/>
          <w:sz w:val="32"/>
          <w:szCs w:val="32"/>
          <w:shd w:val="clear" w:color="auto" w:fill="FFFFFF"/>
        </w:rPr>
        <w:t>澳门团组：目的地为澳门，人数为</w:t>
      </w:r>
      <w:r>
        <w:rPr>
          <w:rFonts w:hint="eastAsia" w:ascii="Times New Roman" w:hAnsi="Times New Roman" w:eastAsia="仿宋_GB2312" w:cs="仿宋_GB2312"/>
          <w:color w:val="auto"/>
          <w:sz w:val="32"/>
          <w:szCs w:val="32"/>
          <w:shd w:val="clear" w:color="auto" w:fill="FFFFFF"/>
          <w:lang w:val="en-US" w:eastAsia="zh-CN"/>
        </w:rPr>
        <w:t>3</w:t>
      </w:r>
      <w:r>
        <w:rPr>
          <w:rFonts w:hint="eastAsia" w:ascii="Times New Roman" w:hAnsi="Times New Roman" w:eastAsia="仿宋_GB2312" w:cs="仿宋_GB2312"/>
          <w:color w:val="auto"/>
          <w:sz w:val="32"/>
          <w:szCs w:val="32"/>
          <w:shd w:val="clear" w:color="auto" w:fill="FFFFFF"/>
        </w:rPr>
        <w:t>人，天数为</w:t>
      </w:r>
      <w:r>
        <w:rPr>
          <w:rFonts w:ascii="仿宋_GB2312" w:hAnsi="黑体" w:eastAsia="仿宋_GB2312" w:cs="仿宋_GB2312"/>
          <w:color w:val="auto"/>
          <w:sz w:val="32"/>
          <w:szCs w:val="32"/>
        </w:rPr>
        <w:t>5</w:t>
      </w:r>
      <w:r>
        <w:rPr>
          <w:rFonts w:hint="eastAsia" w:ascii="Times New Roman" w:hAnsi="Times New Roman" w:eastAsia="仿宋_GB2312" w:cs="仿宋_GB2312"/>
          <w:color w:val="auto"/>
          <w:sz w:val="32"/>
          <w:szCs w:val="32"/>
          <w:shd w:val="clear" w:color="auto" w:fill="FFFFFF"/>
        </w:rPr>
        <w:t>天，主要任务为招会引展；</w:t>
      </w:r>
      <w:r>
        <w:rPr>
          <w:rFonts w:hint="eastAsia" w:ascii="Times New Roman" w:hAnsi="Times New Roman" w:eastAsia="仿宋_GB2312" w:cs="Times New Roman"/>
          <w:color w:val="auto"/>
          <w:sz w:val="32"/>
          <w:shd w:val="clear" w:color="auto" w:fill="FFFFFF"/>
        </w:rPr>
        <w:t xml:space="preserve">2. </w:t>
      </w:r>
      <w:r>
        <w:rPr>
          <w:rFonts w:hint="eastAsia" w:ascii="Times New Roman" w:hAnsi="Times New Roman" w:eastAsia="仿宋_GB2312" w:cs="Times New Roman"/>
          <w:color w:val="auto"/>
          <w:sz w:val="32"/>
          <w:shd w:val="clear" w:color="auto" w:fill="FFFFFF"/>
          <w:lang w:eastAsia="zh-CN"/>
        </w:rPr>
        <w:t>德国比利时团组，人数</w:t>
      </w:r>
      <w:r>
        <w:rPr>
          <w:rFonts w:hint="eastAsia" w:ascii="Times New Roman" w:hAnsi="Times New Roman" w:eastAsia="仿宋_GB2312" w:cs="Times New Roman"/>
          <w:color w:val="auto"/>
          <w:sz w:val="32"/>
          <w:shd w:val="clear" w:color="auto" w:fill="FFFFFF"/>
          <w:lang w:val="en-US" w:eastAsia="zh-CN"/>
        </w:rPr>
        <w:t>2人，天数8天，主要任务是招商引资。3.英国团组，人数1人，天数8天，主要任务是招商引资。</w:t>
      </w:r>
    </w:p>
    <w:p>
      <w:pPr>
        <w:ind w:firstLine="640" w:firstLineChars="200"/>
        <w:rPr>
          <w:rFonts w:ascii="Times New Roman" w:hAnsi="Times New Roman" w:eastAsia="黑体" w:cs="Times New Roman"/>
          <w:sz w:val="32"/>
          <w:szCs w:val="32"/>
          <w:shd w:val="clear" w:color="auto" w:fill="FFFFFF"/>
        </w:rPr>
      </w:pPr>
      <w:r>
        <w:rPr>
          <w:rFonts w:hint="eastAsia" w:ascii="Times New Roman" w:hAnsi="Times New Roman" w:eastAsia="仿宋_GB2312" w:cs="仿宋_GB2312"/>
          <w:sz w:val="32"/>
          <w:szCs w:val="32"/>
          <w:shd w:val="clear" w:color="auto" w:fill="FFFFFF"/>
        </w:rPr>
        <w:t>公务用车购置及运行费</w:t>
      </w:r>
      <w:r>
        <w:rPr>
          <w:rFonts w:ascii="仿宋_GB2312" w:hAnsi="黑体" w:eastAsia="仿宋_GB2312" w:cs="仿宋_GB2312"/>
          <w:sz w:val="32"/>
          <w:szCs w:val="32"/>
        </w:rPr>
        <w:t>3.5</w:t>
      </w:r>
      <w:r>
        <w:rPr>
          <w:rFonts w:hint="eastAsia" w:ascii="仿宋_GB2312" w:hAnsi="黑体" w:eastAsia="仿宋_GB2312" w:cs="仿宋_GB2312"/>
          <w:sz w:val="32"/>
          <w:szCs w:val="32"/>
        </w:rPr>
        <w:t>万元（其中，</w:t>
      </w:r>
      <w:r>
        <w:rPr>
          <w:rFonts w:hint="eastAsia" w:ascii="Times New Roman" w:hAnsi="Times New Roman" w:eastAsia="仿宋_GB2312" w:cs="仿宋_GB2312"/>
          <w:sz w:val="32"/>
          <w:szCs w:val="32"/>
          <w:shd w:val="clear" w:color="auto" w:fill="FFFFFF"/>
        </w:rPr>
        <w:t>公务用车购置费</w:t>
      </w:r>
      <w:r>
        <w:rPr>
          <w:rFonts w:ascii="仿宋_GB2312" w:hAnsi="黑体" w:eastAsia="仿宋_GB2312" w:cs="仿宋_GB2312"/>
          <w:sz w:val="32"/>
          <w:szCs w:val="32"/>
        </w:rPr>
        <w:t>0</w:t>
      </w:r>
      <w:r>
        <w:rPr>
          <w:rFonts w:hint="eastAsia" w:ascii="仿宋_GB2312" w:hAnsi="黑体" w:eastAsia="仿宋_GB2312" w:cs="仿宋_GB2312"/>
          <w:sz w:val="32"/>
          <w:szCs w:val="32"/>
        </w:rPr>
        <w:t>万元</w:t>
      </w:r>
      <w:r>
        <w:rPr>
          <w:rFonts w:hint="eastAsia" w:ascii="Times New Roman" w:hAnsi="Times New Roman" w:eastAsia="仿宋_GB2312" w:cs="仿宋_GB2312"/>
          <w:sz w:val="32"/>
          <w:szCs w:val="32"/>
          <w:shd w:val="clear" w:color="auto" w:fill="FFFFFF"/>
        </w:rPr>
        <w:t>，公务用车运行费</w:t>
      </w:r>
      <w:r>
        <w:rPr>
          <w:rFonts w:ascii="仿宋_GB2312" w:hAnsi="黑体" w:eastAsia="仿宋_GB2312" w:cs="仿宋_GB2312"/>
          <w:sz w:val="32"/>
          <w:szCs w:val="32"/>
        </w:rPr>
        <w:t>3.5</w:t>
      </w:r>
      <w:r>
        <w:rPr>
          <w:rFonts w:hint="eastAsia" w:ascii="仿宋_GB2312" w:hAnsi="黑体" w:eastAsia="仿宋_GB2312" w:cs="仿宋_GB2312"/>
          <w:sz w:val="32"/>
          <w:szCs w:val="32"/>
        </w:rPr>
        <w:t>万元）</w:t>
      </w:r>
      <w:r>
        <w:rPr>
          <w:rFonts w:hint="eastAsia" w:ascii="Times New Roman" w:hAnsi="Times New Roman" w:eastAsia="仿宋_GB2312" w:cs="仿宋_GB2312"/>
          <w:sz w:val="32"/>
          <w:szCs w:val="32"/>
          <w:shd w:val="clear" w:color="auto" w:fill="FFFFFF"/>
        </w:rPr>
        <w:t>，与上年预算持平。</w:t>
      </w:r>
    </w:p>
    <w:p>
      <w:pPr>
        <w:ind w:firstLine="640" w:firstLineChars="200"/>
        <w:rPr>
          <w:rFonts w:hint="eastAsia" w:ascii="Times New Roman" w:hAnsi="Times New Roman" w:eastAsia="仿宋_GB2312" w:cs="仿宋_GB2312"/>
          <w:color w:val="auto"/>
          <w:sz w:val="32"/>
          <w:szCs w:val="32"/>
          <w:shd w:val="clear" w:color="auto" w:fill="FFFFFF"/>
        </w:rPr>
      </w:pPr>
      <w:r>
        <w:rPr>
          <w:rFonts w:hint="eastAsia" w:ascii="仿宋_GB2312" w:hAnsi="黑体" w:eastAsia="仿宋_GB2312" w:cs="仿宋_GB2312"/>
          <w:sz w:val="32"/>
          <w:szCs w:val="32"/>
        </w:rPr>
        <w:t>公务接待</w:t>
      </w:r>
      <w:r>
        <w:rPr>
          <w:rFonts w:hint="eastAsia" w:ascii="仿宋_GB2312" w:hAnsi="黑体" w:eastAsia="仿宋_GB2312" w:cs="仿宋_GB2312"/>
          <w:color w:val="auto"/>
          <w:sz w:val="32"/>
          <w:szCs w:val="32"/>
        </w:rPr>
        <w:t>费</w:t>
      </w:r>
      <w:r>
        <w:rPr>
          <w:rFonts w:ascii="仿宋_GB2312" w:hAnsi="黑体" w:eastAsia="仿宋_GB2312" w:cs="仿宋_GB2312"/>
          <w:color w:val="auto"/>
          <w:sz w:val="32"/>
          <w:szCs w:val="32"/>
        </w:rPr>
        <w:t>0.</w:t>
      </w:r>
      <w:r>
        <w:rPr>
          <w:rFonts w:hint="eastAsia" w:ascii="仿宋_GB2312" w:hAnsi="黑体" w:eastAsia="仿宋_GB2312" w:cs="仿宋_GB2312"/>
          <w:color w:val="auto"/>
          <w:sz w:val="32"/>
          <w:szCs w:val="32"/>
          <w:lang w:val="en-US" w:eastAsia="zh-CN"/>
        </w:rPr>
        <w:t>3</w:t>
      </w:r>
      <w:r>
        <w:rPr>
          <w:rFonts w:hint="eastAsia" w:ascii="Times New Roman" w:hAnsi="Times New Roman" w:eastAsia="仿宋_GB2312" w:cs="仿宋_GB2312"/>
          <w:color w:val="auto"/>
          <w:sz w:val="32"/>
          <w:szCs w:val="32"/>
          <w:shd w:val="clear" w:color="auto" w:fill="FFFFFF"/>
        </w:rPr>
        <w:t>万元，较上年预算</w:t>
      </w:r>
      <w:r>
        <w:rPr>
          <w:rFonts w:hint="eastAsia" w:ascii="Times New Roman" w:hAnsi="Times New Roman" w:eastAsia="仿宋_GB2312" w:cs="仿宋_GB2312"/>
          <w:color w:val="auto"/>
          <w:sz w:val="32"/>
          <w:szCs w:val="32"/>
          <w:shd w:val="clear" w:color="auto" w:fill="FFFFFF"/>
          <w:lang w:eastAsia="zh-CN"/>
        </w:rPr>
        <w:t>减少</w:t>
      </w:r>
      <w:r>
        <w:rPr>
          <w:rFonts w:hint="eastAsia" w:ascii="仿宋_GB2312" w:hAnsi="黑体" w:eastAsia="仿宋_GB2312" w:cs="仿宋_GB2312"/>
          <w:color w:val="auto"/>
          <w:sz w:val="32"/>
          <w:szCs w:val="32"/>
          <w:lang w:val="en-US" w:eastAsia="zh-CN"/>
        </w:rPr>
        <w:t>33.3</w:t>
      </w:r>
      <w:r>
        <w:rPr>
          <w:rFonts w:ascii="Times New Roman" w:hAnsi="Times New Roman" w:eastAsia="仿宋_GB2312" w:cs="Times New Roman"/>
          <w:color w:val="auto"/>
          <w:sz w:val="32"/>
          <w:szCs w:val="32"/>
          <w:shd w:val="clear" w:color="auto" w:fill="FFFFFF"/>
        </w:rPr>
        <w:t>%</w:t>
      </w:r>
      <w:r>
        <w:rPr>
          <w:rFonts w:hint="eastAsia" w:ascii="Times New Roman" w:hAnsi="Times New Roman" w:eastAsia="仿宋_GB2312" w:cs="仿宋_GB2312"/>
          <w:color w:val="auto"/>
          <w:sz w:val="32"/>
          <w:szCs w:val="32"/>
          <w:shd w:val="clear" w:color="auto" w:fill="FFFFFF"/>
        </w:rPr>
        <w:t>。</w:t>
      </w:r>
      <w:r>
        <w:rPr>
          <w:rFonts w:hint="eastAsia" w:ascii="Times New Roman" w:hAnsi="Times New Roman" w:eastAsia="仿宋_GB2312" w:cs="仿宋_GB2312"/>
          <w:color w:val="auto"/>
          <w:sz w:val="32"/>
          <w:szCs w:val="32"/>
          <w:lang w:eastAsia="zh-CN"/>
        </w:rPr>
        <w:t>减少</w:t>
      </w:r>
      <w:r>
        <w:rPr>
          <w:rFonts w:hint="eastAsia" w:ascii="Times New Roman" w:hAnsi="Times New Roman" w:eastAsia="仿宋_GB2312" w:cs="仿宋_GB2312"/>
          <w:color w:val="auto"/>
          <w:sz w:val="32"/>
          <w:szCs w:val="32"/>
        </w:rPr>
        <w:t>的</w:t>
      </w:r>
      <w:r>
        <w:rPr>
          <w:rFonts w:hint="eastAsia" w:ascii="Times New Roman" w:hAnsi="Times New Roman" w:eastAsia="仿宋_GB2312" w:cs="仿宋_GB2312"/>
          <w:color w:val="auto"/>
          <w:sz w:val="32"/>
          <w:szCs w:val="32"/>
          <w:shd w:val="clear" w:color="auto" w:fill="FFFFFF"/>
        </w:rPr>
        <w:t>主要原因包括：</w:t>
      </w:r>
      <w:r>
        <w:rPr>
          <w:rFonts w:hint="eastAsia" w:ascii="Times New Roman" w:hAnsi="Times New Roman" w:eastAsia="仿宋_GB2312" w:cs="仿宋_GB2312"/>
          <w:color w:val="auto"/>
          <w:sz w:val="32"/>
          <w:szCs w:val="32"/>
          <w:shd w:val="clear" w:color="auto" w:fill="FFFFFF"/>
          <w:lang w:eastAsia="zh-CN"/>
        </w:rPr>
        <w:t>来访团组减少</w:t>
      </w:r>
      <w:r>
        <w:rPr>
          <w:rFonts w:hint="eastAsia" w:ascii="Times New Roman" w:hAnsi="Times New Roman" w:eastAsia="仿宋_GB2312" w:cs="仿宋_GB2312"/>
          <w:color w:val="auto"/>
          <w:sz w:val="32"/>
          <w:szCs w:val="32"/>
          <w:shd w:val="clear" w:color="auto" w:fill="FFFFFF"/>
        </w:rPr>
        <w:t>。</w:t>
      </w:r>
    </w:p>
    <w:p>
      <w:pPr>
        <w:ind w:firstLine="640" w:firstLineChars="200"/>
        <w:rPr>
          <w:rFonts w:hint="eastAsia" w:ascii="黑体" w:hAnsi="黑体" w:eastAsia="黑体" w:cs="黑体"/>
          <w:color w:val="auto"/>
          <w:sz w:val="32"/>
          <w:shd w:val="clear" w:color="auto" w:fill="FFFFFF"/>
        </w:rPr>
      </w:pPr>
      <w:r>
        <w:rPr>
          <w:rFonts w:hint="eastAsia" w:ascii="黑体" w:hAnsi="黑体" w:eastAsia="黑体" w:cs="黑体"/>
          <w:color w:val="auto"/>
          <w:sz w:val="32"/>
          <w:shd w:val="clear" w:color="auto" w:fill="FFFFFF"/>
        </w:rPr>
        <w:t>五、关于</w:t>
      </w:r>
      <w:r>
        <w:rPr>
          <w:rFonts w:hint="eastAsia" w:ascii="黑体" w:hAnsi="黑体" w:eastAsia="黑体" w:cs="黑体"/>
          <w:color w:val="auto"/>
          <w:sz w:val="32"/>
          <w:szCs w:val="32"/>
          <w:lang w:eastAsia="zh-CN"/>
        </w:rPr>
        <w:t>海口市贸促会</w:t>
      </w:r>
      <w:r>
        <w:rPr>
          <w:rFonts w:hint="eastAsia" w:ascii="黑体" w:hAnsi="黑体" w:eastAsia="黑体" w:cs="黑体"/>
          <w:color w:val="auto"/>
          <w:sz w:val="32"/>
          <w:szCs w:val="32"/>
          <w:lang w:val="en-US" w:eastAsia="zh-CN"/>
        </w:rPr>
        <w:t>2020</w:t>
      </w:r>
      <w:r>
        <w:rPr>
          <w:rFonts w:hint="eastAsia" w:ascii="黑体" w:hAnsi="黑体" w:eastAsia="黑体" w:cs="黑体"/>
          <w:color w:val="auto"/>
          <w:sz w:val="32"/>
          <w:szCs w:val="32"/>
        </w:rPr>
        <w:t>年</w:t>
      </w:r>
      <w:r>
        <w:rPr>
          <w:rFonts w:hint="eastAsia" w:ascii="黑体" w:hAnsi="黑体" w:eastAsia="黑体" w:cs="黑体"/>
          <w:color w:val="auto"/>
          <w:sz w:val="32"/>
          <w:shd w:val="clear" w:color="auto" w:fill="FFFFFF"/>
        </w:rPr>
        <w:t>政府性基金预算当年拨款情况说明</w:t>
      </w:r>
    </w:p>
    <w:p>
      <w:pPr>
        <w:ind w:firstLine="640"/>
        <w:jc w:val="left"/>
        <w:rPr>
          <w:rFonts w:ascii="楷体" w:hAnsi="楷体" w:eastAsia="楷体"/>
          <w:color w:val="auto"/>
          <w:sz w:val="32"/>
          <w:szCs w:val="32"/>
        </w:rPr>
      </w:pPr>
      <w:r>
        <w:rPr>
          <w:rFonts w:hint="eastAsia" w:ascii="楷体" w:hAnsi="楷体" w:eastAsia="楷体"/>
          <w:color w:val="auto"/>
          <w:sz w:val="32"/>
          <w:szCs w:val="32"/>
        </w:rPr>
        <w:t>（一）政府性基金预算当年规模变化情况</w:t>
      </w:r>
    </w:p>
    <w:p>
      <w:pPr>
        <w:ind w:firstLine="640" w:firstLineChars="200"/>
        <w:rPr>
          <w:rFonts w:hint="eastAsia" w:ascii="仿宋_GB2312" w:hAnsi="黑体" w:eastAsia="仿宋_GB2312"/>
          <w:color w:val="auto"/>
          <w:sz w:val="32"/>
          <w:szCs w:val="32"/>
          <w:lang w:eastAsia="zh-CN"/>
        </w:rPr>
      </w:pPr>
      <w:r>
        <w:rPr>
          <w:rFonts w:hint="eastAsia" w:ascii="仿宋_GB2312" w:hAnsi="黑体" w:eastAsia="仿宋_GB2312" w:cs="仿宋_GB2312"/>
          <w:color w:val="auto"/>
          <w:sz w:val="32"/>
          <w:szCs w:val="32"/>
          <w:lang w:eastAsia="zh-CN"/>
        </w:rPr>
        <w:t>海口市贸促会</w:t>
      </w:r>
      <w:r>
        <w:rPr>
          <w:rFonts w:hint="eastAsia" w:ascii="仿宋_GB2312" w:hAnsi="黑体" w:eastAsia="仿宋_GB2312" w:cs="仿宋_GB2312"/>
          <w:color w:val="auto"/>
          <w:sz w:val="32"/>
          <w:szCs w:val="32"/>
          <w:lang w:val="en-US" w:eastAsia="zh-CN"/>
        </w:rPr>
        <w:t>2020</w:t>
      </w:r>
      <w:r>
        <w:rPr>
          <w:rFonts w:hint="eastAsia" w:ascii="仿宋_GB2312" w:hAnsi="黑体" w:eastAsia="仿宋_GB2312" w:cs="仿宋_GB2312"/>
          <w:color w:val="auto"/>
          <w:sz w:val="32"/>
          <w:szCs w:val="32"/>
          <w:lang w:eastAsia="zh-CN"/>
        </w:rPr>
        <w:t>年政府性</w:t>
      </w:r>
      <w:r>
        <w:rPr>
          <w:rFonts w:hint="eastAsia" w:ascii="仿宋_GB2312" w:hAnsi="黑体" w:eastAsia="仿宋_GB2312"/>
          <w:color w:val="auto"/>
          <w:sz w:val="32"/>
          <w:szCs w:val="32"/>
        </w:rPr>
        <w:t>基金预算当年拨款</w:t>
      </w:r>
      <w:r>
        <w:rPr>
          <w:rFonts w:hint="eastAsia" w:ascii="仿宋_GB2312" w:hAnsi="黑体" w:eastAsia="仿宋_GB2312" w:cs="仿宋_GB2312"/>
          <w:color w:val="auto"/>
          <w:sz w:val="32"/>
          <w:szCs w:val="32"/>
          <w:lang w:val="en-US" w:eastAsia="zh-CN"/>
        </w:rPr>
        <w:t>0</w:t>
      </w:r>
      <w:r>
        <w:rPr>
          <w:rFonts w:hint="eastAsia" w:ascii="仿宋_GB2312" w:hAnsi="黑体" w:eastAsia="仿宋_GB2312"/>
          <w:color w:val="auto"/>
          <w:sz w:val="32"/>
          <w:szCs w:val="32"/>
        </w:rPr>
        <w:t>万元，上年预算数</w:t>
      </w:r>
      <w:r>
        <w:rPr>
          <w:rFonts w:hint="eastAsia" w:ascii="仿宋_GB2312" w:hAnsi="黑体" w:eastAsia="仿宋_GB2312" w:cs="仿宋_GB2312"/>
          <w:color w:val="auto"/>
          <w:sz w:val="32"/>
          <w:szCs w:val="32"/>
        </w:rPr>
        <w:t>持平</w:t>
      </w:r>
      <w:bookmarkStart w:id="0" w:name="_GoBack"/>
      <w:bookmarkEnd w:id="0"/>
      <w:r>
        <w:rPr>
          <w:rFonts w:hint="eastAsia" w:ascii="仿宋_GB2312" w:hAnsi="黑体" w:eastAsia="仿宋_GB2312" w:cs="仿宋_GB2312"/>
          <w:color w:val="auto"/>
          <w:sz w:val="32"/>
          <w:szCs w:val="32"/>
          <w:lang w:eastAsia="zh-CN"/>
        </w:rPr>
        <w:t>。</w:t>
      </w:r>
    </w:p>
    <w:p>
      <w:pPr>
        <w:ind w:firstLine="640"/>
        <w:jc w:val="left"/>
        <w:rPr>
          <w:rFonts w:ascii="楷体" w:hAnsi="楷体" w:eastAsia="楷体"/>
          <w:color w:val="auto"/>
          <w:sz w:val="32"/>
          <w:szCs w:val="32"/>
        </w:rPr>
      </w:pPr>
      <w:r>
        <w:rPr>
          <w:rFonts w:hint="eastAsia" w:ascii="楷体" w:hAnsi="楷体" w:eastAsia="楷体"/>
          <w:color w:val="auto"/>
          <w:sz w:val="32"/>
          <w:szCs w:val="32"/>
        </w:rPr>
        <w:t>（二）政府性基金预算当年拨款结构情况</w:t>
      </w:r>
    </w:p>
    <w:p>
      <w:pPr>
        <w:ind w:firstLine="800" w:firstLineChars="250"/>
        <w:rPr>
          <w:rFonts w:hint="eastAsia" w:ascii="仿宋_GB2312" w:hAnsi="黑体" w:eastAsia="仿宋_GB2312"/>
          <w:color w:val="auto"/>
          <w:sz w:val="32"/>
          <w:szCs w:val="32"/>
          <w:lang w:eastAsia="zh-CN"/>
        </w:rPr>
      </w:pPr>
      <w:r>
        <w:rPr>
          <w:rFonts w:hint="eastAsia" w:ascii="仿宋_GB2312" w:hAnsi="黑体" w:eastAsia="仿宋_GB2312" w:cs="仿宋_GB2312"/>
          <w:color w:val="auto"/>
          <w:sz w:val="32"/>
          <w:szCs w:val="32"/>
        </w:rPr>
        <w:t>科学技术支出（类）支出</w:t>
      </w:r>
      <w:r>
        <w:rPr>
          <w:rFonts w:hint="eastAsia" w:ascii="仿宋_GB2312" w:hAnsi="黑体" w:eastAsia="仿宋_GB2312" w:cs="仿宋_GB2312"/>
          <w:color w:val="auto"/>
          <w:sz w:val="32"/>
          <w:szCs w:val="32"/>
          <w:lang w:val="en-US" w:eastAsia="zh-CN"/>
        </w:rPr>
        <w:t>0</w:t>
      </w:r>
      <w:r>
        <w:rPr>
          <w:rFonts w:hint="eastAsia" w:ascii="仿宋_GB2312" w:hAnsi="黑体" w:eastAsia="仿宋_GB2312"/>
          <w:color w:val="auto"/>
          <w:sz w:val="32"/>
          <w:szCs w:val="32"/>
        </w:rPr>
        <w:t>万元，占</w:t>
      </w:r>
      <w:r>
        <w:rPr>
          <w:rFonts w:hint="eastAsia" w:ascii="仿宋_GB2312" w:hAnsi="黑体" w:eastAsia="仿宋_GB2312" w:cs="仿宋_GB2312"/>
          <w:color w:val="auto"/>
          <w:sz w:val="32"/>
          <w:szCs w:val="32"/>
          <w:lang w:val="en-US" w:eastAsia="zh-CN"/>
        </w:rPr>
        <w:t>0</w:t>
      </w:r>
      <w:r>
        <w:rPr>
          <w:rFonts w:hint="eastAsia" w:ascii="仿宋_GB2312" w:hAnsi="黑体" w:eastAsia="仿宋_GB2312"/>
          <w:color w:val="auto"/>
          <w:sz w:val="32"/>
          <w:szCs w:val="32"/>
        </w:rPr>
        <w:t>%；文化体育与传媒支出（类）</w:t>
      </w:r>
      <w:r>
        <w:rPr>
          <w:rFonts w:hint="eastAsia" w:ascii="仿宋_GB2312" w:hAnsi="黑体" w:eastAsia="仿宋_GB2312" w:cs="仿宋_GB2312"/>
          <w:color w:val="auto"/>
          <w:sz w:val="32"/>
          <w:szCs w:val="32"/>
        </w:rPr>
        <w:t>支出</w:t>
      </w:r>
      <w:r>
        <w:rPr>
          <w:rFonts w:hint="eastAsia" w:ascii="仿宋_GB2312" w:hAnsi="黑体" w:eastAsia="仿宋_GB2312" w:cs="仿宋_GB2312"/>
          <w:color w:val="auto"/>
          <w:sz w:val="32"/>
          <w:szCs w:val="32"/>
          <w:lang w:val="en-US" w:eastAsia="zh-CN"/>
        </w:rPr>
        <w:t>0</w:t>
      </w:r>
      <w:r>
        <w:rPr>
          <w:rFonts w:hint="eastAsia" w:ascii="仿宋_GB2312" w:hAnsi="黑体" w:eastAsia="仿宋_GB2312"/>
          <w:color w:val="auto"/>
          <w:sz w:val="32"/>
          <w:szCs w:val="32"/>
        </w:rPr>
        <w:t>万元，占</w:t>
      </w:r>
      <w:r>
        <w:rPr>
          <w:rFonts w:hint="eastAsia" w:ascii="仿宋_GB2312" w:hAnsi="黑体" w:eastAsia="仿宋_GB2312" w:cs="仿宋_GB2312"/>
          <w:color w:val="auto"/>
          <w:sz w:val="32"/>
          <w:szCs w:val="32"/>
          <w:lang w:val="en-US" w:eastAsia="zh-CN"/>
        </w:rPr>
        <w:t>0</w:t>
      </w:r>
      <w:r>
        <w:rPr>
          <w:rFonts w:hint="eastAsia" w:ascii="仿宋_GB2312" w:hAnsi="黑体" w:eastAsia="仿宋_GB2312"/>
          <w:color w:val="auto"/>
          <w:sz w:val="32"/>
          <w:szCs w:val="32"/>
        </w:rPr>
        <w:t>%；社会保障和就业支出（类）</w:t>
      </w:r>
      <w:r>
        <w:rPr>
          <w:rFonts w:hint="eastAsia" w:ascii="仿宋_GB2312" w:hAnsi="黑体" w:eastAsia="仿宋_GB2312" w:cs="仿宋_GB2312"/>
          <w:color w:val="auto"/>
          <w:sz w:val="32"/>
          <w:szCs w:val="32"/>
        </w:rPr>
        <w:t>支出</w:t>
      </w:r>
      <w:r>
        <w:rPr>
          <w:rFonts w:hint="eastAsia" w:ascii="仿宋_GB2312" w:hAnsi="黑体" w:eastAsia="仿宋_GB2312" w:cs="仿宋_GB2312"/>
          <w:color w:val="auto"/>
          <w:sz w:val="32"/>
          <w:szCs w:val="32"/>
          <w:lang w:val="en-US" w:eastAsia="zh-CN"/>
        </w:rPr>
        <w:t>0</w:t>
      </w:r>
      <w:r>
        <w:rPr>
          <w:rFonts w:hint="eastAsia" w:ascii="仿宋_GB2312" w:hAnsi="黑体" w:eastAsia="仿宋_GB2312"/>
          <w:color w:val="auto"/>
          <w:sz w:val="32"/>
          <w:szCs w:val="32"/>
        </w:rPr>
        <w:t>万元，占</w:t>
      </w:r>
      <w:r>
        <w:rPr>
          <w:rFonts w:hint="eastAsia" w:ascii="仿宋_GB2312" w:hAnsi="黑体" w:eastAsia="仿宋_GB2312" w:cs="仿宋_GB2312"/>
          <w:color w:val="auto"/>
          <w:sz w:val="32"/>
          <w:szCs w:val="32"/>
          <w:lang w:val="en-US" w:eastAsia="zh-CN"/>
        </w:rPr>
        <w:t>0</w:t>
      </w:r>
      <w:r>
        <w:rPr>
          <w:rFonts w:hint="eastAsia" w:ascii="仿宋_GB2312" w:hAnsi="黑体" w:eastAsia="仿宋_GB2312"/>
          <w:color w:val="auto"/>
          <w:sz w:val="32"/>
          <w:szCs w:val="32"/>
        </w:rPr>
        <w:t>%；节能环保（类）</w:t>
      </w:r>
      <w:r>
        <w:rPr>
          <w:rFonts w:hint="eastAsia" w:ascii="仿宋_GB2312" w:hAnsi="黑体" w:eastAsia="仿宋_GB2312" w:cs="仿宋_GB2312"/>
          <w:color w:val="auto"/>
          <w:sz w:val="32"/>
          <w:szCs w:val="32"/>
        </w:rPr>
        <w:t>支出</w:t>
      </w:r>
      <w:r>
        <w:rPr>
          <w:rFonts w:hint="eastAsia" w:ascii="仿宋_GB2312" w:hAnsi="黑体" w:eastAsia="仿宋_GB2312" w:cs="仿宋_GB2312"/>
          <w:color w:val="auto"/>
          <w:sz w:val="32"/>
          <w:szCs w:val="32"/>
          <w:lang w:val="en-US" w:eastAsia="zh-CN"/>
        </w:rPr>
        <w:t>0</w:t>
      </w:r>
      <w:r>
        <w:rPr>
          <w:rFonts w:hint="eastAsia" w:ascii="仿宋_GB2312" w:hAnsi="黑体" w:eastAsia="仿宋_GB2312"/>
          <w:color w:val="auto"/>
          <w:sz w:val="32"/>
          <w:szCs w:val="32"/>
        </w:rPr>
        <w:t>万元，占</w:t>
      </w:r>
      <w:r>
        <w:rPr>
          <w:rFonts w:hint="eastAsia" w:ascii="仿宋_GB2312" w:hAnsi="黑体" w:eastAsia="仿宋_GB2312" w:cs="仿宋_GB2312"/>
          <w:color w:val="auto"/>
          <w:sz w:val="32"/>
          <w:szCs w:val="32"/>
          <w:lang w:val="en-US" w:eastAsia="zh-CN"/>
        </w:rPr>
        <w:t>0</w:t>
      </w:r>
      <w:r>
        <w:rPr>
          <w:rFonts w:hint="eastAsia" w:ascii="仿宋_GB2312" w:hAnsi="黑体" w:eastAsia="仿宋_GB2312"/>
          <w:color w:val="auto"/>
          <w:sz w:val="32"/>
          <w:szCs w:val="32"/>
        </w:rPr>
        <w:t>%</w:t>
      </w:r>
      <w:r>
        <w:rPr>
          <w:rFonts w:hint="eastAsia" w:ascii="仿宋_GB2312" w:hAnsi="黑体" w:eastAsia="仿宋_GB2312"/>
          <w:color w:val="auto"/>
          <w:sz w:val="32"/>
          <w:szCs w:val="32"/>
          <w:lang w:eastAsia="zh-CN"/>
        </w:rPr>
        <w:t>。</w:t>
      </w:r>
    </w:p>
    <w:p>
      <w:pPr>
        <w:ind w:firstLine="640"/>
        <w:jc w:val="left"/>
        <w:rPr>
          <w:rFonts w:ascii="楷体" w:hAnsi="楷体" w:eastAsia="楷体"/>
          <w:color w:val="auto"/>
          <w:sz w:val="32"/>
          <w:szCs w:val="32"/>
        </w:rPr>
      </w:pPr>
      <w:r>
        <w:rPr>
          <w:rFonts w:hint="eastAsia" w:ascii="楷体" w:hAnsi="楷体" w:eastAsia="楷体"/>
          <w:color w:val="auto"/>
          <w:sz w:val="32"/>
          <w:szCs w:val="32"/>
        </w:rPr>
        <w:t>（三）政府性基金预算当年拨款具体使用情况</w:t>
      </w:r>
    </w:p>
    <w:p>
      <w:pPr>
        <w:ind w:firstLine="640" w:firstLineChars="200"/>
        <w:rPr>
          <w:rFonts w:hint="eastAsia" w:ascii="仿宋_GB2312" w:hAnsi="黑体" w:eastAsia="仿宋_GB2312" w:cs="仿宋_GB2312"/>
          <w:color w:val="auto"/>
          <w:sz w:val="32"/>
          <w:szCs w:val="32"/>
          <w:lang w:eastAsia="zh-CN"/>
        </w:rPr>
      </w:pPr>
      <w:r>
        <w:rPr>
          <w:rFonts w:hint="eastAsia" w:ascii="仿宋_GB2312" w:hAnsi="黑体" w:eastAsia="仿宋_GB2312" w:cs="仿宋_GB2312"/>
          <w:color w:val="auto"/>
          <w:sz w:val="32"/>
          <w:szCs w:val="32"/>
        </w:rPr>
        <w:t>1. 科学技术支出（类）核电站乏燃料处理处置基金支出（款）乏燃料运输（项）</w:t>
      </w:r>
      <w:r>
        <w:rPr>
          <w:rFonts w:hint="eastAsia" w:ascii="仿宋_GB2312" w:hAnsi="黑体" w:eastAsia="仿宋_GB2312" w:cs="仿宋_GB2312"/>
          <w:color w:val="auto"/>
          <w:sz w:val="32"/>
          <w:szCs w:val="32"/>
          <w:lang w:val="en-US" w:eastAsia="zh-CN"/>
        </w:rPr>
        <w:t>2020</w:t>
      </w:r>
      <w:r>
        <w:rPr>
          <w:rFonts w:hint="eastAsia" w:ascii="仿宋_GB2312" w:hAnsi="黑体" w:eastAsia="仿宋_GB2312"/>
          <w:color w:val="auto"/>
          <w:sz w:val="32"/>
          <w:szCs w:val="32"/>
        </w:rPr>
        <w:t>年预算数为</w:t>
      </w:r>
      <w:r>
        <w:rPr>
          <w:rFonts w:hint="eastAsia" w:ascii="仿宋_GB2312" w:hAnsi="黑体" w:eastAsia="仿宋_GB2312" w:cs="仿宋_GB2312"/>
          <w:color w:val="auto"/>
          <w:sz w:val="32"/>
          <w:szCs w:val="32"/>
          <w:lang w:val="en-US" w:eastAsia="zh-CN"/>
        </w:rPr>
        <w:t>0</w:t>
      </w:r>
      <w:r>
        <w:rPr>
          <w:rFonts w:hint="eastAsia" w:ascii="仿宋_GB2312" w:hAnsi="黑体" w:eastAsia="仿宋_GB2312"/>
          <w:color w:val="auto"/>
          <w:sz w:val="32"/>
          <w:szCs w:val="32"/>
        </w:rPr>
        <w:t>万元，比上年预算数</w:t>
      </w:r>
      <w:r>
        <w:rPr>
          <w:rFonts w:hint="eastAsia" w:ascii="仿宋_GB2312" w:hAnsi="黑体" w:eastAsia="仿宋_GB2312" w:cs="仿宋_GB2312"/>
          <w:color w:val="auto"/>
          <w:sz w:val="32"/>
          <w:szCs w:val="32"/>
        </w:rPr>
        <w:t>持平</w:t>
      </w:r>
      <w:r>
        <w:rPr>
          <w:rFonts w:hint="eastAsia" w:ascii="仿宋_GB2312" w:hAnsi="黑体" w:eastAsia="仿宋_GB2312" w:cs="仿宋_GB2312"/>
          <w:color w:val="auto"/>
          <w:sz w:val="32"/>
          <w:szCs w:val="32"/>
          <w:lang w:eastAsia="zh-CN"/>
        </w:rPr>
        <w:t>。</w:t>
      </w:r>
    </w:p>
    <w:p>
      <w:pPr>
        <w:ind w:firstLine="640" w:firstLineChars="200"/>
        <w:rPr>
          <w:rFonts w:hint="eastAsia" w:ascii="仿宋_GB2312" w:hAnsi="黑体" w:eastAsia="仿宋_GB2312" w:cs="仿宋_GB2312"/>
          <w:color w:val="auto"/>
          <w:sz w:val="32"/>
          <w:szCs w:val="32"/>
          <w:lang w:eastAsia="zh-CN"/>
        </w:rPr>
      </w:pPr>
      <w:r>
        <w:rPr>
          <w:rFonts w:hint="eastAsia" w:ascii="仿宋_GB2312" w:hAnsi="黑体" w:eastAsia="仿宋_GB2312"/>
          <w:color w:val="auto"/>
          <w:sz w:val="32"/>
          <w:szCs w:val="32"/>
        </w:rPr>
        <w:t>2.</w:t>
      </w:r>
      <w:r>
        <w:rPr>
          <w:rFonts w:hint="eastAsia" w:ascii="仿宋_GB2312" w:hAnsi="黑体" w:eastAsia="仿宋_GB2312" w:cs="仿宋_GB2312"/>
          <w:color w:val="auto"/>
          <w:sz w:val="32"/>
          <w:szCs w:val="32"/>
        </w:rPr>
        <w:t xml:space="preserve"> 科学技术支出（类）核电站乏燃料处理处置基金支出（款）乏燃料离堆贮存（项）</w:t>
      </w:r>
      <w:r>
        <w:rPr>
          <w:rFonts w:hint="eastAsia" w:ascii="仿宋_GB2312" w:hAnsi="黑体" w:eastAsia="仿宋_GB2312" w:cs="仿宋_GB2312"/>
          <w:color w:val="auto"/>
          <w:sz w:val="32"/>
          <w:szCs w:val="32"/>
          <w:lang w:val="en-US" w:eastAsia="zh-CN"/>
        </w:rPr>
        <w:t>2020</w:t>
      </w:r>
      <w:r>
        <w:rPr>
          <w:rFonts w:hint="eastAsia" w:ascii="仿宋_GB2312" w:hAnsi="黑体" w:eastAsia="仿宋_GB2312"/>
          <w:color w:val="auto"/>
          <w:sz w:val="32"/>
          <w:szCs w:val="32"/>
        </w:rPr>
        <w:t>年预算数为</w:t>
      </w:r>
      <w:r>
        <w:rPr>
          <w:rFonts w:hint="eastAsia" w:ascii="仿宋_GB2312" w:hAnsi="黑体" w:eastAsia="仿宋_GB2312" w:cs="仿宋_GB2312"/>
          <w:color w:val="auto"/>
          <w:sz w:val="32"/>
          <w:szCs w:val="32"/>
          <w:lang w:val="en-US" w:eastAsia="zh-CN"/>
        </w:rPr>
        <w:t>0</w:t>
      </w:r>
      <w:r>
        <w:rPr>
          <w:rFonts w:hint="eastAsia" w:ascii="仿宋_GB2312" w:hAnsi="黑体" w:eastAsia="仿宋_GB2312"/>
          <w:color w:val="auto"/>
          <w:sz w:val="32"/>
          <w:szCs w:val="32"/>
        </w:rPr>
        <w:t>万元，比上年预算数</w:t>
      </w:r>
      <w:r>
        <w:rPr>
          <w:rFonts w:hint="eastAsia" w:ascii="仿宋_GB2312" w:hAnsi="黑体" w:eastAsia="仿宋_GB2312" w:cs="仿宋_GB2312"/>
          <w:color w:val="auto"/>
          <w:sz w:val="32"/>
          <w:szCs w:val="32"/>
        </w:rPr>
        <w:t>持平</w:t>
      </w:r>
      <w:r>
        <w:rPr>
          <w:rFonts w:hint="eastAsia" w:ascii="仿宋_GB2312" w:hAnsi="黑体" w:eastAsia="仿宋_GB2312" w:cs="仿宋_GB2312"/>
          <w:color w:val="auto"/>
          <w:sz w:val="32"/>
          <w:szCs w:val="32"/>
          <w:lang w:eastAsia="zh-CN"/>
        </w:rPr>
        <w:t>。</w:t>
      </w:r>
    </w:p>
    <w:p>
      <w:pPr>
        <w:ind w:firstLine="640" w:firstLineChars="200"/>
        <w:rPr>
          <w:rFonts w:ascii="黑体" w:hAnsi="黑体" w:eastAsia="黑体" w:cs="Times New Roman"/>
          <w:color w:val="auto"/>
          <w:sz w:val="32"/>
          <w:shd w:val="clear" w:color="auto" w:fill="FFFFFF"/>
        </w:rPr>
      </w:pPr>
      <w:r>
        <w:rPr>
          <w:rFonts w:hint="eastAsia" w:ascii="黑体" w:hAnsi="黑体" w:eastAsia="黑体" w:cs="黑体"/>
          <w:color w:val="auto"/>
          <w:sz w:val="32"/>
          <w:shd w:val="clear" w:color="auto" w:fill="FFFFFF"/>
        </w:rPr>
        <w:t>六、关于</w:t>
      </w:r>
      <w:r>
        <w:rPr>
          <w:rFonts w:hint="eastAsia" w:ascii="黑体" w:hAnsi="黑体" w:eastAsia="黑体" w:cs="黑体"/>
          <w:color w:val="auto"/>
          <w:sz w:val="32"/>
          <w:szCs w:val="32"/>
          <w:lang w:eastAsia="zh-CN"/>
        </w:rPr>
        <w:t>海口市贸促会</w:t>
      </w:r>
      <w:r>
        <w:rPr>
          <w:rFonts w:hint="eastAsia" w:ascii="黑体" w:hAnsi="黑体" w:eastAsia="黑体" w:cs="黑体"/>
          <w:color w:val="auto"/>
          <w:sz w:val="32"/>
          <w:szCs w:val="32"/>
          <w:lang w:val="en-US" w:eastAsia="zh-CN"/>
        </w:rPr>
        <w:t>2020</w:t>
      </w:r>
      <w:r>
        <w:rPr>
          <w:rFonts w:hint="eastAsia" w:ascii="黑体" w:hAnsi="黑体" w:eastAsia="黑体" w:cs="黑体"/>
          <w:color w:val="auto"/>
          <w:sz w:val="32"/>
          <w:szCs w:val="32"/>
        </w:rPr>
        <w:t>年</w:t>
      </w:r>
      <w:r>
        <w:rPr>
          <w:rFonts w:hint="eastAsia" w:ascii="黑体" w:hAnsi="黑体" w:eastAsia="黑体" w:cs="黑体"/>
          <w:color w:val="auto"/>
          <w:sz w:val="32"/>
          <w:shd w:val="clear" w:color="auto" w:fill="FFFFFF"/>
        </w:rPr>
        <w:t>收支预算情况的总体说</w:t>
      </w:r>
      <w:r>
        <w:rPr>
          <w:rFonts w:hint="eastAsia" w:ascii="黑体" w:hAnsi="黑体" w:eastAsia="黑体" w:cs="Times New Roman"/>
          <w:color w:val="auto"/>
          <w:sz w:val="32"/>
          <w:shd w:val="clear" w:color="auto" w:fill="FFFFFF"/>
        </w:rPr>
        <w:t>明</w:t>
      </w:r>
    </w:p>
    <w:p>
      <w:pPr>
        <w:widowControl/>
        <w:shd w:val="clear" w:color="auto" w:fill="FFFFFF"/>
        <w:wordWrap w:val="0"/>
        <w:adjustRightInd w:val="0"/>
        <w:snapToGrid w:val="0"/>
        <w:spacing w:line="560" w:lineRule="exact"/>
        <w:ind w:firstLine="640"/>
        <w:jc w:val="left"/>
        <w:rPr>
          <w:rFonts w:ascii="楷体" w:hAnsi="楷体" w:eastAsia="楷体" w:cs="Times New Roman"/>
          <w:color w:val="auto"/>
          <w:kern w:val="0"/>
          <w:sz w:val="27"/>
          <w:szCs w:val="27"/>
        </w:rPr>
      </w:pPr>
      <w:r>
        <w:rPr>
          <w:rFonts w:hint="eastAsia" w:ascii="仿宋_GB2312" w:hAnsi="楷体" w:eastAsia="仿宋_GB2312" w:cs="仿宋_GB2312"/>
          <w:color w:val="auto"/>
          <w:kern w:val="0"/>
          <w:sz w:val="32"/>
          <w:szCs w:val="32"/>
        </w:rPr>
        <w:t>按照综合预算原则，海口市</w:t>
      </w:r>
      <w:r>
        <w:rPr>
          <w:rFonts w:hint="eastAsia" w:ascii="仿宋_GB2312" w:hAnsi="楷体" w:eastAsia="仿宋_GB2312" w:cs="仿宋_GB2312"/>
          <w:color w:val="auto"/>
          <w:kern w:val="0"/>
          <w:sz w:val="32"/>
          <w:szCs w:val="32"/>
          <w:lang w:eastAsia="zh-CN"/>
        </w:rPr>
        <w:t>贸促会</w:t>
      </w:r>
      <w:r>
        <w:rPr>
          <w:rFonts w:hint="eastAsia" w:ascii="仿宋_GB2312" w:hAnsi="楷体" w:eastAsia="仿宋_GB2312" w:cs="仿宋_GB2312"/>
          <w:color w:val="auto"/>
          <w:kern w:val="0"/>
          <w:sz w:val="32"/>
          <w:szCs w:val="32"/>
        </w:rPr>
        <w:t>所有收入和支出均纳入部门预算管理。收入包括：经费拨款收入；支出包括：一般公共服务支出、社会保障和就业支出、医疗卫生与计划生育支出、住房保障支出。</w:t>
      </w:r>
    </w:p>
    <w:p>
      <w:pPr>
        <w:ind w:firstLine="640" w:firstLineChars="200"/>
        <w:rPr>
          <w:rFonts w:ascii="仿宋_GB2312" w:hAnsi="楷体" w:eastAsia="仿宋_GB2312" w:cs="Times New Roman"/>
          <w:color w:val="auto"/>
          <w:kern w:val="0"/>
          <w:sz w:val="32"/>
          <w:szCs w:val="32"/>
        </w:rPr>
      </w:pPr>
      <w:r>
        <w:rPr>
          <w:rFonts w:hint="eastAsia" w:ascii="仿宋_GB2312" w:hAnsi="楷体" w:eastAsia="仿宋_GB2312" w:cs="仿宋_GB2312"/>
          <w:color w:val="auto"/>
          <w:kern w:val="0"/>
          <w:sz w:val="32"/>
          <w:szCs w:val="32"/>
        </w:rPr>
        <w:t>海口市</w:t>
      </w:r>
      <w:r>
        <w:rPr>
          <w:rFonts w:hint="eastAsia" w:ascii="仿宋_GB2312" w:hAnsi="楷体" w:eastAsia="仿宋_GB2312" w:cs="仿宋_GB2312"/>
          <w:color w:val="auto"/>
          <w:kern w:val="0"/>
          <w:sz w:val="32"/>
          <w:szCs w:val="32"/>
          <w:lang w:eastAsia="zh-CN"/>
        </w:rPr>
        <w:t>贸促会</w:t>
      </w:r>
      <w:r>
        <w:rPr>
          <w:rFonts w:hint="eastAsia" w:ascii="仿宋_GB2312" w:hAnsi="楷体" w:eastAsia="仿宋_GB2312" w:cs="仿宋_GB2312"/>
          <w:color w:val="auto"/>
          <w:kern w:val="0"/>
          <w:sz w:val="32"/>
          <w:szCs w:val="32"/>
          <w:lang w:val="en-US" w:eastAsia="zh-CN"/>
        </w:rPr>
        <w:t>2020</w:t>
      </w:r>
      <w:r>
        <w:rPr>
          <w:rFonts w:hint="eastAsia" w:ascii="仿宋_GB2312" w:hAnsi="楷体" w:eastAsia="仿宋_GB2312" w:cs="仿宋_GB2312"/>
          <w:color w:val="auto"/>
          <w:kern w:val="0"/>
          <w:sz w:val="32"/>
          <w:szCs w:val="32"/>
        </w:rPr>
        <w:t>年收支总预算</w:t>
      </w:r>
      <w:r>
        <w:rPr>
          <w:rFonts w:hint="eastAsia" w:ascii="仿宋_GB2312" w:hAnsi="楷体" w:eastAsia="仿宋_GB2312" w:cs="仿宋_GB2312"/>
          <w:color w:val="auto"/>
          <w:kern w:val="0"/>
          <w:sz w:val="32"/>
          <w:szCs w:val="32"/>
          <w:lang w:val="en-US" w:eastAsia="zh-CN"/>
        </w:rPr>
        <w:t>495.308</w:t>
      </w:r>
      <w:r>
        <w:rPr>
          <w:rFonts w:hint="eastAsia" w:ascii="仿宋_GB2312" w:hAnsi="楷体" w:eastAsia="仿宋_GB2312" w:cs="仿宋_GB2312"/>
          <w:color w:val="auto"/>
          <w:kern w:val="0"/>
          <w:sz w:val="32"/>
          <w:szCs w:val="32"/>
        </w:rPr>
        <w:t>万元。</w:t>
      </w:r>
    </w:p>
    <w:p>
      <w:pPr>
        <w:ind w:firstLine="640" w:firstLineChars="200"/>
        <w:rPr>
          <w:rFonts w:hint="eastAsia" w:ascii="黑体" w:hAnsi="黑体" w:eastAsia="黑体" w:cs="黑体"/>
          <w:color w:val="auto"/>
          <w:sz w:val="32"/>
          <w:shd w:val="clear" w:color="auto" w:fill="FFFFFF"/>
        </w:rPr>
      </w:pPr>
      <w:r>
        <w:rPr>
          <w:rFonts w:hint="eastAsia" w:ascii="黑体" w:hAnsi="黑体" w:eastAsia="黑体" w:cs="黑体"/>
          <w:color w:val="auto"/>
          <w:sz w:val="32"/>
          <w:shd w:val="clear" w:color="auto" w:fill="FFFFFF"/>
        </w:rPr>
        <w:t>七、关于</w:t>
      </w:r>
      <w:r>
        <w:rPr>
          <w:rFonts w:hint="eastAsia" w:ascii="黑体" w:hAnsi="黑体" w:eastAsia="黑体" w:cs="黑体"/>
          <w:color w:val="auto"/>
          <w:kern w:val="0"/>
          <w:sz w:val="32"/>
          <w:szCs w:val="32"/>
        </w:rPr>
        <w:t>海口市</w:t>
      </w:r>
      <w:r>
        <w:rPr>
          <w:rFonts w:hint="eastAsia" w:ascii="黑体" w:hAnsi="黑体" w:eastAsia="黑体" w:cs="黑体"/>
          <w:color w:val="auto"/>
          <w:kern w:val="0"/>
          <w:sz w:val="32"/>
          <w:szCs w:val="32"/>
          <w:lang w:eastAsia="zh-CN"/>
        </w:rPr>
        <w:t>贸促会</w:t>
      </w:r>
      <w:r>
        <w:rPr>
          <w:rFonts w:hint="eastAsia" w:ascii="黑体" w:hAnsi="黑体" w:eastAsia="黑体" w:cs="黑体"/>
          <w:color w:val="auto"/>
          <w:kern w:val="0"/>
          <w:sz w:val="32"/>
          <w:szCs w:val="32"/>
          <w:lang w:val="en-US" w:eastAsia="zh-CN"/>
        </w:rPr>
        <w:t>2020</w:t>
      </w:r>
      <w:r>
        <w:rPr>
          <w:rFonts w:hint="eastAsia" w:ascii="黑体" w:hAnsi="黑体" w:eastAsia="黑体" w:cs="黑体"/>
          <w:color w:val="auto"/>
          <w:kern w:val="0"/>
          <w:sz w:val="32"/>
          <w:szCs w:val="32"/>
        </w:rPr>
        <w:t>年</w:t>
      </w:r>
      <w:r>
        <w:rPr>
          <w:rFonts w:hint="eastAsia" w:ascii="黑体" w:hAnsi="黑体" w:eastAsia="黑体" w:cs="黑体"/>
          <w:color w:val="auto"/>
          <w:sz w:val="32"/>
          <w:shd w:val="clear" w:color="auto" w:fill="FFFFFF"/>
        </w:rPr>
        <w:t>收入预算情况说明</w:t>
      </w:r>
    </w:p>
    <w:p>
      <w:pPr>
        <w:ind w:firstLine="640" w:firstLineChars="200"/>
        <w:rPr>
          <w:rFonts w:ascii="仿宋_GB2312" w:hAnsi="黑体" w:eastAsia="仿宋_GB2312"/>
          <w:color w:val="auto"/>
          <w:sz w:val="32"/>
          <w:szCs w:val="32"/>
        </w:rPr>
      </w:pPr>
      <w:r>
        <w:rPr>
          <w:rFonts w:hint="eastAsia" w:ascii="仿宋_GB2312" w:hAnsi="楷体" w:eastAsia="仿宋_GB2312" w:cs="仿宋_GB2312"/>
          <w:color w:val="auto"/>
          <w:kern w:val="0"/>
          <w:sz w:val="32"/>
          <w:szCs w:val="32"/>
        </w:rPr>
        <w:t>海口市</w:t>
      </w:r>
      <w:r>
        <w:rPr>
          <w:rFonts w:hint="eastAsia" w:ascii="仿宋_GB2312" w:hAnsi="楷体" w:eastAsia="仿宋_GB2312" w:cs="仿宋_GB2312"/>
          <w:color w:val="auto"/>
          <w:kern w:val="0"/>
          <w:sz w:val="32"/>
          <w:szCs w:val="32"/>
          <w:lang w:eastAsia="zh-CN"/>
        </w:rPr>
        <w:t>贸促会</w:t>
      </w:r>
      <w:r>
        <w:rPr>
          <w:rFonts w:hint="eastAsia" w:ascii="仿宋_GB2312" w:hAnsi="楷体" w:eastAsia="仿宋_GB2312" w:cs="仿宋_GB2312"/>
          <w:color w:val="auto"/>
          <w:kern w:val="0"/>
          <w:sz w:val="32"/>
          <w:szCs w:val="32"/>
          <w:lang w:val="en-US" w:eastAsia="zh-CN"/>
        </w:rPr>
        <w:t>2020</w:t>
      </w:r>
      <w:r>
        <w:rPr>
          <w:rFonts w:hint="eastAsia" w:ascii="仿宋_GB2312" w:hAnsi="楷体" w:eastAsia="仿宋_GB2312" w:cs="仿宋_GB2312"/>
          <w:color w:val="auto"/>
          <w:kern w:val="0"/>
          <w:sz w:val="32"/>
          <w:szCs w:val="32"/>
        </w:rPr>
        <w:t>年</w:t>
      </w:r>
      <w:r>
        <w:rPr>
          <w:rFonts w:hint="eastAsia" w:ascii="仿宋_GB2312" w:hAnsi="黑体" w:eastAsia="仿宋_GB2312"/>
          <w:color w:val="auto"/>
          <w:sz w:val="32"/>
          <w:szCs w:val="32"/>
        </w:rPr>
        <w:t>收入预算</w:t>
      </w:r>
      <w:r>
        <w:rPr>
          <w:rFonts w:hint="eastAsia" w:ascii="仿宋_GB2312" w:hAnsi="黑体" w:eastAsia="仿宋_GB2312" w:cs="仿宋_GB2312"/>
          <w:color w:val="auto"/>
          <w:sz w:val="32"/>
          <w:szCs w:val="32"/>
          <w:lang w:val="en-US" w:eastAsia="zh-CN"/>
        </w:rPr>
        <w:t>495.308</w:t>
      </w:r>
      <w:r>
        <w:rPr>
          <w:rFonts w:hint="eastAsia" w:ascii="仿宋_GB2312" w:hAnsi="黑体" w:eastAsia="仿宋_GB2312"/>
          <w:color w:val="auto"/>
          <w:sz w:val="32"/>
          <w:szCs w:val="32"/>
        </w:rPr>
        <w:t>万元，其中：上年结转</w:t>
      </w:r>
      <w:r>
        <w:rPr>
          <w:rFonts w:hint="eastAsia" w:ascii="仿宋_GB2312" w:hAnsi="黑体" w:eastAsia="仿宋_GB2312" w:cs="仿宋_GB2312"/>
          <w:color w:val="auto"/>
          <w:sz w:val="32"/>
          <w:szCs w:val="32"/>
          <w:lang w:val="en-US" w:eastAsia="zh-CN"/>
        </w:rPr>
        <w:t>0</w:t>
      </w:r>
      <w:r>
        <w:rPr>
          <w:rFonts w:hint="eastAsia" w:ascii="仿宋_GB2312" w:hAnsi="黑体" w:eastAsia="仿宋_GB2312"/>
          <w:color w:val="auto"/>
          <w:sz w:val="32"/>
          <w:szCs w:val="32"/>
        </w:rPr>
        <w:t>万元，占</w:t>
      </w:r>
      <w:r>
        <w:rPr>
          <w:rFonts w:hint="eastAsia" w:ascii="仿宋_GB2312" w:hAnsi="黑体" w:eastAsia="仿宋_GB2312" w:cs="仿宋_GB2312"/>
          <w:color w:val="auto"/>
          <w:sz w:val="32"/>
          <w:szCs w:val="32"/>
          <w:lang w:val="en-US" w:eastAsia="zh-CN"/>
        </w:rPr>
        <w:t>0</w:t>
      </w:r>
      <w:r>
        <w:rPr>
          <w:rFonts w:hint="eastAsia" w:ascii="仿宋_GB2312" w:hAnsi="黑体" w:eastAsia="仿宋_GB2312"/>
          <w:color w:val="auto"/>
          <w:sz w:val="32"/>
          <w:szCs w:val="32"/>
        </w:rPr>
        <w:t>%；一般公共预算收入</w:t>
      </w:r>
      <w:r>
        <w:rPr>
          <w:rFonts w:hint="eastAsia" w:ascii="仿宋_GB2312" w:hAnsi="黑体" w:eastAsia="仿宋_GB2312" w:cs="仿宋_GB2312"/>
          <w:color w:val="auto"/>
          <w:sz w:val="32"/>
          <w:szCs w:val="32"/>
          <w:lang w:val="en-US" w:eastAsia="zh-CN"/>
        </w:rPr>
        <w:t>495.308</w:t>
      </w:r>
      <w:r>
        <w:rPr>
          <w:rFonts w:hint="eastAsia" w:ascii="仿宋_GB2312" w:hAnsi="黑体" w:eastAsia="仿宋_GB2312"/>
          <w:color w:val="auto"/>
          <w:sz w:val="32"/>
          <w:szCs w:val="32"/>
        </w:rPr>
        <w:t>万元，占</w:t>
      </w:r>
      <w:r>
        <w:rPr>
          <w:rFonts w:hint="eastAsia" w:ascii="仿宋_GB2312" w:hAnsi="黑体" w:eastAsia="仿宋_GB2312" w:cs="仿宋_GB2312"/>
          <w:color w:val="auto"/>
          <w:sz w:val="32"/>
          <w:szCs w:val="32"/>
          <w:lang w:val="en-US" w:eastAsia="zh-CN"/>
        </w:rPr>
        <w:t>100</w:t>
      </w:r>
      <w:r>
        <w:rPr>
          <w:rFonts w:hint="eastAsia" w:ascii="仿宋_GB2312" w:hAnsi="黑体" w:eastAsia="仿宋_GB2312"/>
          <w:color w:val="auto"/>
          <w:sz w:val="32"/>
          <w:szCs w:val="32"/>
        </w:rPr>
        <w:t>%；。比上年预算数减少</w:t>
      </w:r>
      <w:r>
        <w:rPr>
          <w:rFonts w:hint="eastAsia" w:ascii="仿宋_GB2312" w:hAnsi="黑体" w:eastAsia="仿宋_GB2312"/>
          <w:color w:val="auto"/>
          <w:sz w:val="32"/>
          <w:szCs w:val="32"/>
          <w:lang w:val="en-US" w:eastAsia="zh-CN"/>
        </w:rPr>
        <w:t>3441.442</w:t>
      </w:r>
      <w:r>
        <w:rPr>
          <w:rFonts w:hint="eastAsia" w:ascii="仿宋_GB2312" w:hAnsi="黑体" w:eastAsia="仿宋_GB2312" w:cs="仿宋_GB2312"/>
          <w:color w:val="auto"/>
          <w:sz w:val="32"/>
          <w:szCs w:val="32"/>
        </w:rPr>
        <w:t>万元，主要是</w:t>
      </w:r>
      <w:r>
        <w:rPr>
          <w:rFonts w:hint="eastAsia" w:ascii="仿宋_GB2312" w:hAnsi="黑体" w:eastAsia="仿宋_GB2312" w:cs="仿宋_GB2312"/>
          <w:color w:val="auto"/>
          <w:sz w:val="32"/>
          <w:szCs w:val="32"/>
          <w:lang w:eastAsia="zh-CN"/>
        </w:rPr>
        <w:t>机构改革后我会不在负责会展职能，扶持会展业专项资金移交至市商务局</w:t>
      </w:r>
      <w:r>
        <w:rPr>
          <w:rFonts w:hint="eastAsia" w:ascii="仿宋_GB2312" w:hAnsi="黑体" w:eastAsia="仿宋_GB2312"/>
          <w:color w:val="auto"/>
          <w:sz w:val="32"/>
          <w:szCs w:val="32"/>
        </w:rPr>
        <w:t>。</w:t>
      </w:r>
    </w:p>
    <w:p>
      <w:pPr>
        <w:ind w:firstLine="640" w:firstLineChars="200"/>
        <w:rPr>
          <w:rFonts w:hint="eastAsia" w:ascii="黑体" w:hAnsi="黑体" w:eastAsia="黑体" w:cs="黑体"/>
          <w:color w:val="auto"/>
          <w:sz w:val="32"/>
          <w:shd w:val="clear" w:color="auto" w:fill="FFFFFF"/>
        </w:rPr>
      </w:pPr>
      <w:r>
        <w:rPr>
          <w:rFonts w:hint="eastAsia" w:ascii="黑体" w:hAnsi="黑体" w:eastAsia="黑体" w:cs="黑体"/>
          <w:color w:val="auto"/>
          <w:sz w:val="32"/>
          <w:shd w:val="clear" w:color="auto" w:fill="FFFFFF"/>
        </w:rPr>
        <w:t>八、关于</w:t>
      </w:r>
      <w:r>
        <w:rPr>
          <w:rFonts w:hint="eastAsia" w:ascii="黑体" w:hAnsi="黑体" w:eastAsia="黑体" w:cs="黑体"/>
          <w:color w:val="auto"/>
          <w:kern w:val="0"/>
          <w:sz w:val="32"/>
          <w:szCs w:val="32"/>
        </w:rPr>
        <w:t>海口市</w:t>
      </w:r>
      <w:r>
        <w:rPr>
          <w:rFonts w:hint="eastAsia" w:ascii="黑体" w:hAnsi="黑体" w:eastAsia="黑体" w:cs="黑体"/>
          <w:color w:val="auto"/>
          <w:kern w:val="0"/>
          <w:sz w:val="32"/>
          <w:szCs w:val="32"/>
          <w:lang w:eastAsia="zh-CN"/>
        </w:rPr>
        <w:t>贸促会</w:t>
      </w:r>
      <w:r>
        <w:rPr>
          <w:rFonts w:hint="eastAsia" w:ascii="黑体" w:hAnsi="黑体" w:eastAsia="黑体" w:cs="黑体"/>
          <w:color w:val="auto"/>
          <w:kern w:val="0"/>
          <w:sz w:val="32"/>
          <w:szCs w:val="32"/>
          <w:lang w:val="en-US" w:eastAsia="zh-CN"/>
        </w:rPr>
        <w:t>2020</w:t>
      </w:r>
      <w:r>
        <w:rPr>
          <w:rFonts w:hint="eastAsia" w:ascii="黑体" w:hAnsi="黑体" w:eastAsia="黑体" w:cs="黑体"/>
          <w:color w:val="auto"/>
          <w:kern w:val="0"/>
          <w:sz w:val="32"/>
          <w:szCs w:val="32"/>
        </w:rPr>
        <w:t>年</w:t>
      </w:r>
      <w:r>
        <w:rPr>
          <w:rFonts w:hint="eastAsia" w:ascii="黑体" w:hAnsi="黑体" w:eastAsia="黑体" w:cs="黑体"/>
          <w:color w:val="auto"/>
          <w:sz w:val="32"/>
          <w:shd w:val="clear" w:color="auto" w:fill="FFFFFF"/>
        </w:rPr>
        <w:t>支出预算情况说明</w:t>
      </w:r>
    </w:p>
    <w:p>
      <w:pPr>
        <w:ind w:firstLine="640" w:firstLineChars="200"/>
        <w:rPr>
          <w:rFonts w:ascii="仿宋_GB2312" w:hAnsi="黑体" w:eastAsia="仿宋_GB2312"/>
          <w:color w:val="auto"/>
          <w:sz w:val="32"/>
          <w:szCs w:val="32"/>
        </w:rPr>
      </w:pPr>
      <w:r>
        <w:rPr>
          <w:rFonts w:hint="eastAsia" w:ascii="仿宋_GB2312" w:hAnsi="楷体" w:eastAsia="仿宋_GB2312" w:cs="仿宋_GB2312"/>
          <w:color w:val="auto"/>
          <w:kern w:val="0"/>
          <w:sz w:val="32"/>
          <w:szCs w:val="32"/>
        </w:rPr>
        <w:t>海口市</w:t>
      </w:r>
      <w:r>
        <w:rPr>
          <w:rFonts w:hint="eastAsia" w:ascii="仿宋_GB2312" w:hAnsi="楷体" w:eastAsia="仿宋_GB2312" w:cs="仿宋_GB2312"/>
          <w:color w:val="auto"/>
          <w:kern w:val="0"/>
          <w:sz w:val="32"/>
          <w:szCs w:val="32"/>
          <w:lang w:eastAsia="zh-CN"/>
        </w:rPr>
        <w:t>贸促会</w:t>
      </w:r>
      <w:r>
        <w:rPr>
          <w:rFonts w:hint="eastAsia" w:ascii="仿宋_GB2312" w:hAnsi="楷体" w:eastAsia="仿宋_GB2312" w:cs="仿宋_GB2312"/>
          <w:color w:val="auto"/>
          <w:kern w:val="0"/>
          <w:sz w:val="32"/>
          <w:szCs w:val="32"/>
          <w:lang w:val="en-US" w:eastAsia="zh-CN"/>
        </w:rPr>
        <w:t>2020</w:t>
      </w:r>
      <w:r>
        <w:rPr>
          <w:rFonts w:hint="eastAsia" w:ascii="仿宋_GB2312" w:hAnsi="楷体" w:eastAsia="仿宋_GB2312" w:cs="仿宋_GB2312"/>
          <w:color w:val="auto"/>
          <w:kern w:val="0"/>
          <w:sz w:val="32"/>
          <w:szCs w:val="32"/>
        </w:rPr>
        <w:t>年</w:t>
      </w:r>
      <w:r>
        <w:rPr>
          <w:rFonts w:hint="eastAsia" w:ascii="仿宋_GB2312" w:hAnsi="黑体" w:eastAsia="仿宋_GB2312"/>
          <w:color w:val="auto"/>
          <w:sz w:val="32"/>
          <w:szCs w:val="32"/>
        </w:rPr>
        <w:t>支出预算</w:t>
      </w:r>
      <w:r>
        <w:rPr>
          <w:rFonts w:hint="eastAsia" w:ascii="仿宋_GB2312" w:hAnsi="黑体" w:eastAsia="仿宋_GB2312" w:cs="仿宋_GB2312"/>
          <w:color w:val="auto"/>
          <w:sz w:val="32"/>
          <w:szCs w:val="32"/>
          <w:lang w:val="en-US" w:eastAsia="zh-CN"/>
        </w:rPr>
        <w:t>495.308</w:t>
      </w:r>
      <w:r>
        <w:rPr>
          <w:rFonts w:hint="eastAsia" w:ascii="仿宋_GB2312" w:hAnsi="黑体" w:eastAsia="仿宋_GB2312"/>
          <w:color w:val="auto"/>
          <w:sz w:val="32"/>
          <w:szCs w:val="32"/>
        </w:rPr>
        <w:t>万元，其中：基本支出</w:t>
      </w:r>
      <w:r>
        <w:rPr>
          <w:rFonts w:hint="eastAsia" w:ascii="仿宋_GB2312" w:hAnsi="黑体" w:eastAsia="仿宋_GB2312" w:cs="仿宋_GB2312"/>
          <w:color w:val="auto"/>
          <w:sz w:val="32"/>
          <w:szCs w:val="32"/>
          <w:lang w:val="en-US" w:eastAsia="zh-CN"/>
        </w:rPr>
        <w:t>443.808</w:t>
      </w:r>
      <w:r>
        <w:rPr>
          <w:rFonts w:hint="eastAsia" w:ascii="仿宋_GB2312" w:hAnsi="黑体" w:eastAsia="仿宋_GB2312"/>
          <w:color w:val="auto"/>
          <w:sz w:val="32"/>
          <w:szCs w:val="32"/>
        </w:rPr>
        <w:t>万元，占</w:t>
      </w:r>
      <w:r>
        <w:rPr>
          <w:rFonts w:hint="eastAsia" w:ascii="仿宋_GB2312" w:hAnsi="黑体" w:eastAsia="仿宋_GB2312" w:cs="仿宋_GB2312"/>
          <w:color w:val="auto"/>
          <w:sz w:val="32"/>
          <w:szCs w:val="32"/>
          <w:lang w:val="en-US" w:eastAsia="zh-CN"/>
        </w:rPr>
        <w:t>89.60</w:t>
      </w:r>
      <w:r>
        <w:rPr>
          <w:rFonts w:hint="eastAsia" w:ascii="仿宋_GB2312" w:hAnsi="黑体" w:eastAsia="仿宋_GB2312"/>
          <w:color w:val="auto"/>
          <w:sz w:val="32"/>
          <w:szCs w:val="32"/>
        </w:rPr>
        <w:t>%；项目支出</w:t>
      </w:r>
      <w:r>
        <w:rPr>
          <w:rFonts w:hint="eastAsia" w:ascii="仿宋_GB2312" w:hAnsi="黑体" w:eastAsia="仿宋_GB2312" w:cs="仿宋_GB2312"/>
          <w:color w:val="auto"/>
          <w:sz w:val="32"/>
          <w:szCs w:val="32"/>
          <w:lang w:val="en-US" w:eastAsia="zh-CN"/>
        </w:rPr>
        <w:t>51.50</w:t>
      </w:r>
      <w:r>
        <w:rPr>
          <w:rFonts w:hint="eastAsia" w:ascii="仿宋_GB2312" w:hAnsi="黑体" w:eastAsia="仿宋_GB2312"/>
          <w:color w:val="auto"/>
          <w:sz w:val="32"/>
          <w:szCs w:val="32"/>
        </w:rPr>
        <w:t>万元，占</w:t>
      </w:r>
      <w:r>
        <w:rPr>
          <w:rFonts w:hint="eastAsia" w:ascii="仿宋_GB2312" w:hAnsi="黑体" w:eastAsia="仿宋_GB2312" w:cs="仿宋_GB2312"/>
          <w:color w:val="auto"/>
          <w:sz w:val="32"/>
          <w:szCs w:val="32"/>
          <w:lang w:val="en-US" w:eastAsia="zh-CN"/>
        </w:rPr>
        <w:t>10.40</w:t>
      </w:r>
      <w:r>
        <w:rPr>
          <w:rFonts w:hint="eastAsia" w:ascii="仿宋_GB2312" w:hAnsi="黑体" w:eastAsia="仿宋_GB2312"/>
          <w:color w:val="auto"/>
          <w:sz w:val="32"/>
          <w:szCs w:val="32"/>
        </w:rPr>
        <w:t>%。比上年预算数减少</w:t>
      </w:r>
      <w:r>
        <w:rPr>
          <w:rFonts w:hint="eastAsia" w:ascii="仿宋_GB2312" w:hAnsi="黑体" w:eastAsia="仿宋_GB2312"/>
          <w:color w:val="auto"/>
          <w:sz w:val="32"/>
          <w:szCs w:val="32"/>
          <w:lang w:val="en-US" w:eastAsia="zh-CN"/>
        </w:rPr>
        <w:t>3441.442</w:t>
      </w:r>
      <w:r>
        <w:rPr>
          <w:rFonts w:hint="eastAsia" w:ascii="仿宋_GB2312" w:hAnsi="黑体" w:eastAsia="仿宋_GB2312" w:cs="仿宋_GB2312"/>
          <w:color w:val="auto"/>
          <w:sz w:val="32"/>
          <w:szCs w:val="32"/>
        </w:rPr>
        <w:t>万元，主要是</w:t>
      </w:r>
      <w:r>
        <w:rPr>
          <w:rFonts w:hint="eastAsia" w:ascii="仿宋_GB2312" w:hAnsi="黑体" w:eastAsia="仿宋_GB2312" w:cs="仿宋_GB2312"/>
          <w:color w:val="auto"/>
          <w:sz w:val="32"/>
          <w:szCs w:val="32"/>
          <w:lang w:eastAsia="zh-CN"/>
        </w:rPr>
        <w:t>机构改革后我会不在负责会展职能，扶持会展业专项资金移交至市商务局</w:t>
      </w:r>
      <w:r>
        <w:rPr>
          <w:rFonts w:hint="eastAsia" w:ascii="仿宋_GB2312" w:hAnsi="黑体" w:eastAsia="仿宋_GB2312"/>
          <w:color w:val="auto"/>
          <w:sz w:val="32"/>
          <w:szCs w:val="32"/>
        </w:rPr>
        <w:t>。</w:t>
      </w:r>
    </w:p>
    <w:p>
      <w:pPr>
        <w:ind w:firstLine="640" w:firstLineChars="200"/>
        <w:rPr>
          <w:rFonts w:ascii="黑体" w:hAnsi="黑体" w:eastAsia="黑体" w:cs="Times New Roman"/>
          <w:color w:val="auto"/>
          <w:sz w:val="32"/>
          <w:shd w:val="clear" w:color="auto" w:fill="FFFFFF"/>
        </w:rPr>
      </w:pPr>
      <w:r>
        <w:rPr>
          <w:rFonts w:hint="eastAsia" w:ascii="黑体" w:hAnsi="黑体" w:eastAsia="黑体" w:cs="Times New Roman"/>
          <w:color w:val="auto"/>
          <w:sz w:val="32"/>
          <w:shd w:val="clear" w:color="auto" w:fill="FFFFFF"/>
        </w:rPr>
        <w:t>九、其他重要事项的情况说明</w:t>
      </w:r>
    </w:p>
    <w:p>
      <w:pPr>
        <w:ind w:firstLine="640" w:firstLineChars="200"/>
        <w:rPr>
          <w:rFonts w:ascii="楷体" w:hAnsi="楷体" w:eastAsia="楷体"/>
          <w:color w:val="auto"/>
          <w:sz w:val="32"/>
          <w:szCs w:val="32"/>
        </w:rPr>
      </w:pPr>
      <w:r>
        <w:rPr>
          <w:rFonts w:hint="eastAsia" w:ascii="楷体" w:hAnsi="楷体" w:eastAsia="楷体"/>
          <w:color w:val="auto"/>
          <w:sz w:val="32"/>
          <w:szCs w:val="32"/>
        </w:rPr>
        <w:t>（一）机关运行经费</w:t>
      </w:r>
    </w:p>
    <w:p>
      <w:pPr>
        <w:ind w:firstLine="640" w:firstLineChars="200"/>
        <w:rPr>
          <w:rFonts w:ascii="仿宋_GB2312" w:hAnsi="黑体" w:eastAsia="仿宋_GB2312"/>
          <w:color w:val="auto"/>
          <w:sz w:val="32"/>
          <w:szCs w:val="32"/>
        </w:rPr>
      </w:pPr>
      <w:r>
        <w:rPr>
          <w:rFonts w:hint="eastAsia" w:ascii="仿宋_GB2312" w:hAnsi="楷体" w:eastAsia="仿宋_GB2312" w:cs="仿宋_GB2312"/>
          <w:color w:val="auto"/>
          <w:kern w:val="0"/>
          <w:sz w:val="32"/>
          <w:szCs w:val="32"/>
        </w:rPr>
        <w:t>海口市</w:t>
      </w:r>
      <w:r>
        <w:rPr>
          <w:rFonts w:hint="eastAsia" w:ascii="仿宋_GB2312" w:hAnsi="楷体" w:eastAsia="仿宋_GB2312" w:cs="仿宋_GB2312"/>
          <w:color w:val="auto"/>
          <w:kern w:val="0"/>
          <w:sz w:val="32"/>
          <w:szCs w:val="32"/>
          <w:lang w:eastAsia="zh-CN"/>
        </w:rPr>
        <w:t>贸促会</w:t>
      </w:r>
      <w:r>
        <w:rPr>
          <w:rFonts w:hint="eastAsia" w:ascii="仿宋_GB2312" w:hAnsi="黑体" w:eastAsia="仿宋_GB2312" w:cs="仿宋_GB2312"/>
          <w:color w:val="auto"/>
          <w:sz w:val="32"/>
          <w:szCs w:val="32"/>
        </w:rPr>
        <w:t>本级机关运行经费预算</w:t>
      </w:r>
      <w:r>
        <w:rPr>
          <w:rFonts w:hint="eastAsia" w:ascii="仿宋_GB2312" w:hAnsi="黑体" w:eastAsia="仿宋_GB2312" w:cs="仿宋_GB2312"/>
          <w:color w:val="auto"/>
          <w:sz w:val="32"/>
          <w:szCs w:val="32"/>
          <w:lang w:val="en-US" w:eastAsia="zh-CN"/>
        </w:rPr>
        <w:t>56.916</w:t>
      </w:r>
      <w:r>
        <w:rPr>
          <w:rFonts w:hint="eastAsia" w:ascii="仿宋_GB2312" w:hAnsi="黑体" w:eastAsia="仿宋_GB2312"/>
          <w:color w:val="auto"/>
          <w:sz w:val="32"/>
          <w:szCs w:val="32"/>
        </w:rPr>
        <w:t>万元。</w:t>
      </w:r>
    </w:p>
    <w:p>
      <w:pPr>
        <w:ind w:firstLine="640" w:firstLineChars="200"/>
        <w:rPr>
          <w:rFonts w:ascii="楷体" w:hAnsi="楷体" w:eastAsia="楷体"/>
          <w:color w:val="auto"/>
          <w:sz w:val="32"/>
          <w:szCs w:val="32"/>
        </w:rPr>
      </w:pPr>
      <w:r>
        <w:rPr>
          <w:rFonts w:hint="eastAsia" w:ascii="楷体" w:hAnsi="楷体" w:eastAsia="楷体"/>
          <w:color w:val="auto"/>
          <w:sz w:val="32"/>
          <w:szCs w:val="32"/>
        </w:rPr>
        <w:t>（二）政府采购情况</w:t>
      </w:r>
    </w:p>
    <w:p>
      <w:pPr>
        <w:ind w:firstLine="640"/>
        <w:rPr>
          <w:rFonts w:ascii="仿宋_GB2312" w:hAnsi="黑体" w:eastAsia="仿宋_GB2312"/>
          <w:color w:val="auto"/>
          <w:sz w:val="32"/>
          <w:szCs w:val="32"/>
        </w:rPr>
      </w:pPr>
      <w:r>
        <w:rPr>
          <w:rFonts w:hint="eastAsia" w:ascii="仿宋_GB2312" w:hAnsi="楷体" w:eastAsia="仿宋_GB2312" w:cs="仿宋_GB2312"/>
          <w:color w:val="auto"/>
          <w:kern w:val="0"/>
          <w:sz w:val="32"/>
          <w:szCs w:val="32"/>
        </w:rPr>
        <w:t>海口市</w:t>
      </w:r>
      <w:r>
        <w:rPr>
          <w:rFonts w:hint="eastAsia" w:ascii="仿宋_GB2312" w:hAnsi="楷体" w:eastAsia="仿宋_GB2312" w:cs="仿宋_GB2312"/>
          <w:color w:val="auto"/>
          <w:kern w:val="0"/>
          <w:sz w:val="32"/>
          <w:szCs w:val="32"/>
          <w:lang w:eastAsia="zh-CN"/>
        </w:rPr>
        <w:t>贸促会</w:t>
      </w:r>
      <w:r>
        <w:rPr>
          <w:rFonts w:hint="eastAsia" w:ascii="仿宋_GB2312" w:hAnsi="黑体" w:eastAsia="仿宋_GB2312" w:cs="仿宋_GB2312"/>
          <w:color w:val="auto"/>
          <w:sz w:val="32"/>
          <w:szCs w:val="32"/>
        </w:rPr>
        <w:t>本级政府采购预算总额</w:t>
      </w:r>
      <w:r>
        <w:rPr>
          <w:rFonts w:hint="eastAsia" w:ascii="仿宋_GB2312" w:hAnsi="黑体" w:eastAsia="仿宋_GB2312" w:cs="仿宋_GB2312"/>
          <w:color w:val="auto"/>
          <w:sz w:val="32"/>
          <w:szCs w:val="32"/>
          <w:lang w:val="en-US" w:eastAsia="zh-CN"/>
        </w:rPr>
        <w:t>5</w:t>
      </w:r>
      <w:r>
        <w:rPr>
          <w:rFonts w:hint="eastAsia" w:ascii="仿宋_GB2312" w:hAnsi="黑体" w:eastAsia="仿宋_GB2312"/>
          <w:color w:val="auto"/>
          <w:sz w:val="32"/>
          <w:szCs w:val="32"/>
        </w:rPr>
        <w:t>万元，其中：政府采购货物预算</w:t>
      </w:r>
      <w:r>
        <w:rPr>
          <w:rFonts w:hint="eastAsia" w:ascii="仿宋_GB2312" w:hAnsi="黑体" w:eastAsia="仿宋_GB2312" w:cs="仿宋_GB2312"/>
          <w:color w:val="auto"/>
          <w:sz w:val="32"/>
          <w:szCs w:val="32"/>
          <w:lang w:val="en-US" w:eastAsia="zh-CN"/>
        </w:rPr>
        <w:t>5</w:t>
      </w:r>
      <w:r>
        <w:rPr>
          <w:rFonts w:hint="eastAsia" w:ascii="仿宋_GB2312" w:hAnsi="黑体" w:eastAsia="仿宋_GB2312"/>
          <w:color w:val="auto"/>
          <w:sz w:val="32"/>
          <w:szCs w:val="32"/>
        </w:rPr>
        <w:t>万元，政府采购工程预算</w:t>
      </w:r>
      <w:r>
        <w:rPr>
          <w:rFonts w:hint="eastAsia" w:ascii="仿宋_GB2312" w:hAnsi="黑体" w:eastAsia="仿宋_GB2312" w:cs="仿宋_GB2312"/>
          <w:color w:val="auto"/>
          <w:sz w:val="32"/>
          <w:szCs w:val="32"/>
          <w:lang w:val="en-US" w:eastAsia="zh-CN"/>
        </w:rPr>
        <w:t>0</w:t>
      </w:r>
      <w:r>
        <w:rPr>
          <w:rFonts w:hint="eastAsia" w:ascii="仿宋_GB2312" w:hAnsi="黑体" w:eastAsia="仿宋_GB2312"/>
          <w:color w:val="auto"/>
          <w:sz w:val="32"/>
          <w:szCs w:val="32"/>
        </w:rPr>
        <w:t>万元，政府采购服务预算</w:t>
      </w:r>
      <w:r>
        <w:rPr>
          <w:rFonts w:hint="eastAsia" w:ascii="仿宋_GB2312" w:hAnsi="黑体" w:eastAsia="仿宋_GB2312" w:cs="仿宋_GB2312"/>
          <w:color w:val="auto"/>
          <w:sz w:val="32"/>
          <w:szCs w:val="32"/>
          <w:lang w:val="en-US" w:eastAsia="zh-CN"/>
        </w:rPr>
        <w:t>0</w:t>
      </w:r>
      <w:r>
        <w:rPr>
          <w:rFonts w:hint="eastAsia" w:ascii="仿宋_GB2312" w:hAnsi="黑体" w:eastAsia="仿宋_GB2312"/>
          <w:color w:val="auto"/>
          <w:sz w:val="32"/>
          <w:szCs w:val="32"/>
        </w:rPr>
        <w:t>万元。</w:t>
      </w:r>
    </w:p>
    <w:p>
      <w:pPr>
        <w:ind w:firstLine="640" w:firstLineChars="200"/>
        <w:rPr>
          <w:rFonts w:ascii="楷体" w:hAnsi="楷体" w:eastAsia="楷体"/>
          <w:color w:val="auto"/>
          <w:sz w:val="32"/>
          <w:szCs w:val="32"/>
        </w:rPr>
      </w:pPr>
      <w:r>
        <w:rPr>
          <w:rFonts w:hint="eastAsia" w:ascii="楷体" w:hAnsi="楷体" w:eastAsia="楷体"/>
          <w:color w:val="auto"/>
          <w:sz w:val="32"/>
          <w:szCs w:val="32"/>
        </w:rPr>
        <w:t>（三）国有资产占有使用情况</w:t>
      </w:r>
    </w:p>
    <w:p>
      <w:pPr>
        <w:ind w:firstLine="640" w:firstLineChars="200"/>
        <w:rPr>
          <w:rFonts w:ascii="仿宋_GB2312" w:hAnsi="黑体" w:eastAsia="仿宋_GB2312" w:cs="Times New Roman"/>
          <w:color w:val="auto"/>
          <w:sz w:val="32"/>
          <w:szCs w:val="32"/>
        </w:rPr>
      </w:pPr>
      <w:r>
        <w:rPr>
          <w:rFonts w:hint="eastAsia" w:ascii="仿宋_GB2312" w:hAnsi="黑体" w:eastAsia="仿宋_GB2312" w:cs="仿宋_GB2312"/>
          <w:color w:val="auto"/>
          <w:sz w:val="32"/>
          <w:szCs w:val="32"/>
        </w:rPr>
        <w:t>截至</w:t>
      </w:r>
      <w:r>
        <w:rPr>
          <w:rFonts w:ascii="仿宋_GB2312" w:hAnsi="黑体" w:eastAsia="仿宋_GB2312" w:cs="仿宋_GB2312"/>
          <w:color w:val="auto"/>
          <w:sz w:val="32"/>
          <w:szCs w:val="32"/>
        </w:rPr>
        <w:t>201</w:t>
      </w:r>
      <w:r>
        <w:rPr>
          <w:rFonts w:hint="eastAsia" w:ascii="仿宋_GB2312" w:hAnsi="黑体" w:eastAsia="仿宋_GB2312" w:cs="仿宋_GB2312"/>
          <w:color w:val="auto"/>
          <w:sz w:val="32"/>
          <w:szCs w:val="32"/>
          <w:lang w:val="en-US" w:eastAsia="zh-CN"/>
        </w:rPr>
        <w:t>9</w:t>
      </w:r>
      <w:r>
        <w:rPr>
          <w:rFonts w:hint="eastAsia" w:ascii="仿宋_GB2312" w:hAnsi="黑体" w:eastAsia="仿宋_GB2312" w:cs="仿宋_GB2312"/>
          <w:color w:val="auto"/>
          <w:sz w:val="32"/>
          <w:szCs w:val="32"/>
        </w:rPr>
        <w:t>年</w:t>
      </w:r>
      <w:r>
        <w:rPr>
          <w:rFonts w:ascii="仿宋_GB2312" w:hAnsi="黑体" w:eastAsia="仿宋_GB2312" w:cs="仿宋_GB2312"/>
          <w:color w:val="auto"/>
          <w:sz w:val="32"/>
          <w:szCs w:val="32"/>
        </w:rPr>
        <w:t>12</w:t>
      </w:r>
      <w:r>
        <w:rPr>
          <w:rFonts w:hint="eastAsia" w:ascii="仿宋_GB2312" w:hAnsi="黑体" w:eastAsia="仿宋_GB2312" w:cs="仿宋_GB2312"/>
          <w:color w:val="auto"/>
          <w:sz w:val="32"/>
          <w:szCs w:val="32"/>
        </w:rPr>
        <w:t>月</w:t>
      </w:r>
      <w:r>
        <w:rPr>
          <w:rFonts w:ascii="仿宋_GB2312" w:hAnsi="黑体" w:eastAsia="仿宋_GB2312" w:cs="仿宋_GB2312"/>
          <w:color w:val="auto"/>
          <w:sz w:val="32"/>
          <w:szCs w:val="32"/>
        </w:rPr>
        <w:t>31</w:t>
      </w:r>
      <w:r>
        <w:rPr>
          <w:rFonts w:hint="eastAsia" w:ascii="仿宋_GB2312" w:hAnsi="黑体" w:eastAsia="仿宋_GB2312" w:cs="仿宋_GB2312"/>
          <w:color w:val="auto"/>
          <w:sz w:val="32"/>
          <w:szCs w:val="32"/>
        </w:rPr>
        <w:t>日，海口市</w:t>
      </w:r>
      <w:r>
        <w:rPr>
          <w:rFonts w:hint="eastAsia" w:ascii="仿宋_GB2312" w:hAnsi="黑体" w:eastAsia="仿宋_GB2312" w:cs="仿宋_GB2312"/>
          <w:color w:val="auto"/>
          <w:sz w:val="32"/>
          <w:szCs w:val="32"/>
          <w:lang w:eastAsia="zh-CN"/>
        </w:rPr>
        <w:t>贸促会</w:t>
      </w:r>
      <w:r>
        <w:rPr>
          <w:rFonts w:hint="eastAsia" w:ascii="仿宋_GB2312" w:hAnsi="黑体" w:eastAsia="仿宋_GB2312" w:cs="仿宋_GB2312"/>
          <w:color w:val="auto"/>
          <w:sz w:val="32"/>
          <w:szCs w:val="32"/>
        </w:rPr>
        <w:t>共有车辆</w:t>
      </w:r>
      <w:r>
        <w:rPr>
          <w:rFonts w:ascii="仿宋_GB2312" w:hAnsi="黑体" w:eastAsia="仿宋_GB2312" w:cs="仿宋_GB2312"/>
          <w:color w:val="auto"/>
          <w:sz w:val="32"/>
          <w:szCs w:val="32"/>
        </w:rPr>
        <w:t>1</w:t>
      </w:r>
      <w:r>
        <w:rPr>
          <w:rFonts w:hint="eastAsia" w:ascii="仿宋_GB2312" w:hAnsi="黑体" w:eastAsia="仿宋_GB2312" w:cs="仿宋_GB2312"/>
          <w:color w:val="auto"/>
          <w:sz w:val="32"/>
          <w:szCs w:val="32"/>
        </w:rPr>
        <w:t>辆，其中，领导干部用车</w:t>
      </w:r>
      <w:r>
        <w:rPr>
          <w:rFonts w:ascii="仿宋_GB2312" w:hAnsi="黑体" w:eastAsia="仿宋_GB2312" w:cs="仿宋_GB2312"/>
          <w:color w:val="auto"/>
          <w:sz w:val="32"/>
          <w:szCs w:val="32"/>
        </w:rPr>
        <w:t>0</w:t>
      </w:r>
      <w:r>
        <w:rPr>
          <w:rFonts w:hint="eastAsia" w:ascii="仿宋_GB2312" w:hAnsi="黑体" w:eastAsia="仿宋_GB2312" w:cs="仿宋_GB2312"/>
          <w:color w:val="auto"/>
          <w:sz w:val="32"/>
          <w:szCs w:val="32"/>
        </w:rPr>
        <w:t>辆，机要通信应急用车</w:t>
      </w:r>
      <w:r>
        <w:rPr>
          <w:rFonts w:ascii="仿宋_GB2312" w:hAnsi="黑体" w:eastAsia="仿宋_GB2312" w:cs="仿宋_GB2312"/>
          <w:color w:val="auto"/>
          <w:sz w:val="32"/>
          <w:szCs w:val="32"/>
        </w:rPr>
        <w:t>1</w:t>
      </w:r>
      <w:r>
        <w:rPr>
          <w:rFonts w:hint="eastAsia" w:ascii="仿宋_GB2312" w:hAnsi="黑体" w:eastAsia="仿宋_GB2312" w:cs="仿宋_GB2312"/>
          <w:color w:val="auto"/>
          <w:sz w:val="32"/>
          <w:szCs w:val="32"/>
        </w:rPr>
        <w:t>辆、一般执法执勤用车</w:t>
      </w:r>
      <w:r>
        <w:rPr>
          <w:rFonts w:ascii="仿宋_GB2312" w:hAnsi="黑体" w:eastAsia="仿宋_GB2312" w:cs="仿宋_GB2312"/>
          <w:color w:val="auto"/>
          <w:sz w:val="32"/>
          <w:szCs w:val="32"/>
        </w:rPr>
        <w:t>0</w:t>
      </w:r>
      <w:r>
        <w:rPr>
          <w:rFonts w:hint="eastAsia" w:ascii="仿宋_GB2312" w:hAnsi="黑体" w:eastAsia="仿宋_GB2312" w:cs="仿宋_GB2312"/>
          <w:color w:val="auto"/>
          <w:sz w:val="32"/>
          <w:szCs w:val="32"/>
        </w:rPr>
        <w:t>辆、特种专业技术用车</w:t>
      </w:r>
      <w:r>
        <w:rPr>
          <w:rFonts w:ascii="仿宋_GB2312" w:hAnsi="黑体" w:eastAsia="仿宋_GB2312" w:cs="仿宋_GB2312"/>
          <w:color w:val="auto"/>
          <w:sz w:val="32"/>
          <w:szCs w:val="32"/>
        </w:rPr>
        <w:t>0</w:t>
      </w:r>
      <w:r>
        <w:rPr>
          <w:rFonts w:hint="eastAsia" w:ascii="仿宋_GB2312" w:hAnsi="黑体" w:eastAsia="仿宋_GB2312" w:cs="仿宋_GB2312"/>
          <w:color w:val="auto"/>
          <w:sz w:val="32"/>
          <w:szCs w:val="32"/>
        </w:rPr>
        <w:t>辆、其他用车</w:t>
      </w:r>
      <w:r>
        <w:rPr>
          <w:rFonts w:ascii="仿宋_GB2312" w:hAnsi="黑体" w:eastAsia="仿宋_GB2312" w:cs="仿宋_GB2312"/>
          <w:color w:val="auto"/>
          <w:sz w:val="32"/>
          <w:szCs w:val="32"/>
        </w:rPr>
        <w:t>0</w:t>
      </w:r>
      <w:r>
        <w:rPr>
          <w:rFonts w:hint="eastAsia" w:ascii="仿宋_GB2312" w:hAnsi="黑体" w:eastAsia="仿宋_GB2312" w:cs="仿宋_GB2312"/>
          <w:color w:val="auto"/>
          <w:sz w:val="32"/>
          <w:szCs w:val="32"/>
        </w:rPr>
        <w:t>辆。单位价值</w:t>
      </w:r>
      <w:r>
        <w:rPr>
          <w:rFonts w:ascii="仿宋_GB2312" w:hAnsi="黑体" w:eastAsia="仿宋_GB2312" w:cs="仿宋_GB2312"/>
          <w:color w:val="auto"/>
          <w:sz w:val="32"/>
          <w:szCs w:val="32"/>
        </w:rPr>
        <w:t>100</w:t>
      </w:r>
      <w:r>
        <w:rPr>
          <w:rFonts w:hint="eastAsia" w:ascii="仿宋_GB2312" w:hAnsi="黑体" w:eastAsia="仿宋_GB2312" w:cs="仿宋_GB2312"/>
          <w:color w:val="auto"/>
          <w:sz w:val="32"/>
          <w:szCs w:val="32"/>
        </w:rPr>
        <w:t>万元以上设备</w:t>
      </w:r>
      <w:r>
        <w:rPr>
          <w:rFonts w:hint="eastAsia" w:ascii="仿宋_GB2312" w:hAnsi="黑体" w:eastAsia="仿宋_GB2312" w:cs="仿宋_GB2312"/>
          <w:color w:val="auto"/>
          <w:sz w:val="32"/>
          <w:szCs w:val="32"/>
          <w:lang w:val="en-US" w:eastAsia="zh-CN"/>
        </w:rPr>
        <w:t>0</w:t>
      </w:r>
      <w:r>
        <w:rPr>
          <w:rFonts w:hint="eastAsia" w:ascii="仿宋_GB2312" w:hAnsi="黑体" w:eastAsia="仿宋_GB2312" w:cs="仿宋_GB2312"/>
          <w:color w:val="auto"/>
          <w:sz w:val="32"/>
          <w:szCs w:val="32"/>
        </w:rPr>
        <w:t>台（套）。</w:t>
      </w:r>
    </w:p>
    <w:p>
      <w:pPr>
        <w:ind w:firstLine="640" w:firstLineChars="200"/>
        <w:rPr>
          <w:rFonts w:ascii="楷体" w:hAnsi="楷体" w:eastAsia="楷体"/>
          <w:color w:val="auto"/>
          <w:sz w:val="32"/>
          <w:szCs w:val="32"/>
        </w:rPr>
      </w:pPr>
      <w:r>
        <w:rPr>
          <w:rFonts w:hint="eastAsia" w:ascii="楷体" w:hAnsi="楷体" w:eastAsia="楷体"/>
          <w:color w:val="auto"/>
          <w:sz w:val="32"/>
          <w:szCs w:val="32"/>
        </w:rPr>
        <w:t>（四）绩效目标设置情况</w:t>
      </w:r>
    </w:p>
    <w:p>
      <w:pPr>
        <w:ind w:firstLine="640" w:firstLineChars="200"/>
        <w:rPr>
          <w:rFonts w:ascii="仿宋_GB2312" w:hAnsi="黑体" w:eastAsia="仿宋_GB2312"/>
          <w:color w:val="auto"/>
          <w:sz w:val="32"/>
          <w:szCs w:val="32"/>
        </w:rPr>
      </w:pPr>
      <w:r>
        <w:rPr>
          <w:rFonts w:hint="eastAsia" w:ascii="仿宋_GB2312" w:hAnsi="楷体" w:eastAsia="仿宋_GB2312" w:cs="仿宋_GB2312"/>
          <w:color w:val="auto"/>
          <w:kern w:val="0"/>
          <w:sz w:val="32"/>
          <w:szCs w:val="32"/>
          <w:lang w:val="en-US" w:eastAsia="zh-CN"/>
        </w:rPr>
        <w:t>2020</w:t>
      </w:r>
      <w:r>
        <w:rPr>
          <w:rFonts w:hint="eastAsia" w:ascii="仿宋_GB2312" w:hAnsi="楷体" w:eastAsia="仿宋_GB2312" w:cs="仿宋_GB2312"/>
          <w:color w:val="auto"/>
          <w:kern w:val="0"/>
          <w:sz w:val="32"/>
          <w:szCs w:val="32"/>
        </w:rPr>
        <w:t>年海口市</w:t>
      </w:r>
      <w:r>
        <w:rPr>
          <w:rFonts w:hint="eastAsia" w:ascii="仿宋_GB2312" w:hAnsi="楷体" w:eastAsia="仿宋_GB2312" w:cs="仿宋_GB2312"/>
          <w:color w:val="auto"/>
          <w:kern w:val="0"/>
          <w:sz w:val="32"/>
          <w:szCs w:val="32"/>
          <w:lang w:eastAsia="zh-CN"/>
        </w:rPr>
        <w:t>贸促会</w:t>
      </w:r>
      <w:r>
        <w:rPr>
          <w:rFonts w:hint="eastAsia" w:ascii="仿宋_GB2312" w:hAnsi="楷体" w:eastAsia="仿宋_GB2312" w:cs="仿宋_GB2312"/>
          <w:color w:val="auto"/>
          <w:kern w:val="0"/>
          <w:sz w:val="32"/>
          <w:szCs w:val="32"/>
          <w:lang w:val="en-US" w:eastAsia="zh-CN"/>
        </w:rPr>
        <w:t>2</w:t>
      </w:r>
      <w:r>
        <w:rPr>
          <w:rFonts w:hint="eastAsia" w:ascii="仿宋_GB2312" w:hAnsi="黑体" w:eastAsia="仿宋_GB2312" w:cs="仿宋_GB2312"/>
          <w:color w:val="auto"/>
          <w:sz w:val="32"/>
          <w:szCs w:val="32"/>
        </w:rPr>
        <w:t>个项目实行绩效目标管理，涉及一般公共预算</w:t>
      </w:r>
      <w:r>
        <w:rPr>
          <w:rFonts w:hint="eastAsia" w:ascii="仿宋_GB2312" w:hAnsi="黑体" w:eastAsia="仿宋_GB2312" w:cs="仿宋_GB2312"/>
          <w:color w:val="auto"/>
          <w:sz w:val="32"/>
          <w:szCs w:val="32"/>
          <w:lang w:val="en-US" w:eastAsia="zh-CN"/>
        </w:rPr>
        <w:t>51.5</w:t>
      </w:r>
      <w:r>
        <w:rPr>
          <w:rFonts w:hint="eastAsia" w:ascii="仿宋_GB2312" w:hAnsi="黑体" w:eastAsia="仿宋_GB2312"/>
          <w:color w:val="auto"/>
          <w:sz w:val="32"/>
          <w:szCs w:val="32"/>
        </w:rPr>
        <w:t>万元。</w:t>
      </w:r>
    </w:p>
    <w:p>
      <w:pPr>
        <w:jc w:val="center"/>
        <w:rPr>
          <w:rFonts w:ascii="黑体" w:hAnsi="黑体" w:eastAsia="黑体"/>
          <w:color w:val="4F81BD" w:themeColor="accent1"/>
          <w:sz w:val="32"/>
          <w:szCs w:val="32"/>
          <w14:textFill>
            <w14:solidFill>
              <w14:schemeClr w14:val="accent1"/>
            </w14:solidFill>
          </w14:textFill>
        </w:rPr>
      </w:pPr>
    </w:p>
    <w:p>
      <w:pPr>
        <w:jc w:val="left"/>
        <w:rPr>
          <w:rFonts w:ascii="仿宋_GB2312" w:hAnsi="宋体" w:eastAsia="仿宋_GB2312" w:cs="宋体"/>
          <w:color w:val="4F81BD" w:themeColor="accent1"/>
          <w:kern w:val="0"/>
          <w:sz w:val="32"/>
          <w:szCs w:val="30"/>
          <w14:textFill>
            <w14:solidFill>
              <w14:schemeClr w14:val="accent1"/>
            </w14:solidFill>
          </w14:textFill>
        </w:rPr>
      </w:pPr>
    </w:p>
    <w:p>
      <w:pPr>
        <w:jc w:val="center"/>
        <w:rPr>
          <w:rFonts w:ascii="黑体" w:hAnsi="黑体" w:eastAsia="黑体"/>
          <w:b/>
          <w:color w:val="auto"/>
          <w:sz w:val="32"/>
          <w:szCs w:val="32"/>
        </w:rPr>
      </w:pPr>
      <w:r>
        <w:rPr>
          <w:rFonts w:hint="eastAsia" w:ascii="黑体" w:hAnsi="黑体" w:eastAsia="黑体"/>
          <w:b/>
          <w:color w:val="auto"/>
          <w:sz w:val="32"/>
          <w:szCs w:val="32"/>
        </w:rPr>
        <w:t>第四部分  名词解释</w:t>
      </w:r>
    </w:p>
    <w:p>
      <w:pPr>
        <w:ind w:firstLine="640" w:firstLineChars="200"/>
        <w:jc w:val="left"/>
        <w:rPr>
          <w:rFonts w:ascii="仿宋_GB2312" w:hAnsi="宋体" w:eastAsia="仿宋_GB2312" w:cs="宋体"/>
          <w:color w:val="auto"/>
          <w:kern w:val="0"/>
          <w:sz w:val="32"/>
          <w:szCs w:val="32"/>
        </w:rPr>
      </w:pPr>
    </w:p>
    <w:p>
      <w:pPr>
        <w:autoSpaceDE w:val="0"/>
        <w:autoSpaceDN w:val="0"/>
        <w:adjustRightInd w:val="0"/>
        <w:ind w:firstLine="640" w:firstLineChars="200"/>
        <w:jc w:val="left"/>
        <w:rPr>
          <w:rFonts w:ascii="仿宋_GB2312" w:eastAsia="仿宋_GB2312" w:cs="宋体"/>
          <w:bCs/>
          <w:color w:val="auto"/>
          <w:kern w:val="0"/>
          <w:sz w:val="32"/>
          <w:szCs w:val="32"/>
          <w:lang w:val="zh-CN"/>
        </w:rPr>
      </w:pPr>
      <w:r>
        <w:rPr>
          <w:rFonts w:hint="eastAsia" w:ascii="仿宋_GB2312" w:hAnsi="宋体" w:eastAsia="仿宋_GB2312" w:cs="宋体"/>
          <w:color w:val="auto"/>
          <w:kern w:val="0"/>
          <w:sz w:val="32"/>
          <w:szCs w:val="32"/>
        </w:rPr>
        <w:t>一、一般公共预算收入：</w:t>
      </w:r>
      <w:r>
        <w:rPr>
          <w:rFonts w:hint="eastAsia" w:ascii="仿宋_GB2312" w:eastAsia="仿宋_GB2312" w:cs="宋体"/>
          <w:bCs/>
          <w:color w:val="auto"/>
          <w:kern w:val="0"/>
          <w:sz w:val="32"/>
          <w:szCs w:val="32"/>
          <w:lang w:val="zh-CN"/>
        </w:rPr>
        <w:t>指用于反映税收收入、专项收入、行政事业性收费收入、罚没收入、国有资源（资产）有偿使用收入、政府住房基金收入、捐赠收入等财政收入。</w:t>
      </w:r>
    </w:p>
    <w:p>
      <w:pPr>
        <w:ind w:firstLine="640" w:firstLineChars="200"/>
        <w:jc w:val="left"/>
        <w:rPr>
          <w:rFonts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二、政府性基金收入：</w:t>
      </w:r>
      <w:r>
        <w:rPr>
          <w:rFonts w:hint="eastAsia" w:ascii="仿宋_GB2312" w:eastAsia="仿宋_GB2312" w:cs="宋体"/>
          <w:bCs/>
          <w:color w:val="auto"/>
          <w:kern w:val="0"/>
          <w:sz w:val="32"/>
          <w:szCs w:val="32"/>
          <w:lang w:val="zh-CN"/>
        </w:rPr>
        <w:t>指是用于反映政府为支持某项事业发展或特定基础设施建设，依法依规向公民、法人和其他组织征收的以及出让土地、发行彩票等方式取得的具有专门用途的资金。</w:t>
      </w:r>
    </w:p>
    <w:p>
      <w:pPr>
        <w:ind w:firstLine="640" w:firstLineChars="200"/>
        <w:jc w:val="left"/>
        <w:rPr>
          <w:rFonts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三、其他财政资金收入：</w:t>
      </w:r>
      <w:r>
        <w:rPr>
          <w:rFonts w:hint="eastAsia" w:ascii="仿宋_GB2312" w:eastAsia="仿宋_GB2312" w:cs="宋体"/>
          <w:bCs/>
          <w:color w:val="auto"/>
          <w:kern w:val="0"/>
          <w:sz w:val="32"/>
          <w:szCs w:val="32"/>
          <w:lang w:val="zh-CN"/>
        </w:rPr>
        <w:t>指用于反映政府为履行职责，依法依规收取、提取和安排使用的未纳入预算管理的除教育收费以外的各种财政性资金。</w:t>
      </w:r>
      <w:r>
        <w:rPr>
          <w:rFonts w:hint="eastAsia" w:ascii="仿宋_GB2312" w:hAnsi="宋体" w:eastAsia="仿宋_GB2312" w:cs="宋体"/>
          <w:color w:val="auto"/>
          <w:kern w:val="0"/>
          <w:sz w:val="32"/>
          <w:szCs w:val="32"/>
        </w:rPr>
        <w:t xml:space="preserve"> </w:t>
      </w:r>
    </w:p>
    <w:p>
      <w:pPr>
        <w:ind w:firstLine="640" w:firstLineChars="200"/>
        <w:jc w:val="left"/>
        <w:rPr>
          <w:rFonts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四、收回存量资金收入：</w:t>
      </w:r>
      <w:r>
        <w:rPr>
          <w:rFonts w:hint="eastAsia" w:ascii="仿宋_GB2312" w:eastAsia="仿宋_GB2312" w:cs="宋体"/>
          <w:bCs/>
          <w:color w:val="auto"/>
          <w:kern w:val="0"/>
          <w:sz w:val="32"/>
          <w:szCs w:val="32"/>
          <w:lang w:val="zh-CN"/>
        </w:rPr>
        <w:t>指用于反映各级财政部门收回的上缴国库但不列入预算的存量资金，包括收回单位实有账户存量资金、收回国库集中支付结余资金、收回转移支付存量资金和收回财政专户存量资金。</w:t>
      </w:r>
      <w:r>
        <w:rPr>
          <w:rFonts w:hint="eastAsia" w:ascii="仿宋_GB2312" w:hAnsi="宋体" w:eastAsia="仿宋_GB2312" w:cs="宋体"/>
          <w:color w:val="auto"/>
          <w:kern w:val="0"/>
          <w:sz w:val="32"/>
          <w:szCs w:val="32"/>
          <w:lang w:val="zh-CN"/>
        </w:rPr>
        <w:t>。</w:t>
      </w:r>
      <w:r>
        <w:rPr>
          <w:rFonts w:hint="eastAsia" w:ascii="仿宋_GB2312" w:hAnsi="宋体" w:eastAsia="仿宋_GB2312" w:cs="宋体"/>
          <w:color w:val="auto"/>
          <w:kern w:val="0"/>
          <w:sz w:val="32"/>
          <w:szCs w:val="32"/>
        </w:rPr>
        <w:t xml:space="preserve"> </w:t>
      </w:r>
    </w:p>
    <w:p>
      <w:pPr>
        <w:ind w:firstLine="640" w:firstLineChars="200"/>
        <w:jc w:val="left"/>
        <w:rPr>
          <w:rFonts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五、事业收入：</w:t>
      </w:r>
      <w:r>
        <w:rPr>
          <w:rFonts w:hint="eastAsia" w:ascii="仿宋_GB2312" w:eastAsia="仿宋_GB2312" w:cs="宋体"/>
          <w:bCs/>
          <w:color w:val="auto"/>
          <w:kern w:val="0"/>
          <w:sz w:val="32"/>
          <w:szCs w:val="32"/>
          <w:lang w:val="zh-CN"/>
        </w:rPr>
        <w:t>指用于反映事业单位开展专业业务活动及辅助活动所取得的收入。</w:t>
      </w:r>
      <w:r>
        <w:rPr>
          <w:rFonts w:hint="eastAsia" w:ascii="仿宋_GB2312" w:hAnsi="宋体" w:eastAsia="仿宋_GB2312" w:cs="宋体"/>
          <w:color w:val="auto"/>
          <w:kern w:val="0"/>
          <w:sz w:val="32"/>
          <w:szCs w:val="32"/>
        </w:rPr>
        <w:t xml:space="preserve"> </w:t>
      </w:r>
    </w:p>
    <w:p>
      <w:pPr>
        <w:ind w:firstLine="640" w:firstLineChars="200"/>
        <w:jc w:val="left"/>
        <w:rPr>
          <w:rFonts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六、</w:t>
      </w:r>
      <w:r>
        <w:rPr>
          <w:rFonts w:hint="eastAsia" w:ascii="仿宋_GB2312" w:eastAsia="仿宋_GB2312"/>
          <w:color w:val="auto"/>
          <w:sz w:val="32"/>
          <w:szCs w:val="32"/>
        </w:rPr>
        <w:t>事业单位经营收入</w:t>
      </w:r>
      <w:r>
        <w:rPr>
          <w:rFonts w:hint="eastAsia" w:ascii="仿宋_GB2312" w:hAnsi="宋体" w:eastAsia="仿宋_GB2312" w:cs="宋体"/>
          <w:color w:val="auto"/>
          <w:kern w:val="0"/>
          <w:sz w:val="32"/>
          <w:szCs w:val="32"/>
        </w:rPr>
        <w:t>：</w:t>
      </w:r>
      <w:r>
        <w:rPr>
          <w:rFonts w:hint="eastAsia" w:ascii="仿宋_GB2312" w:eastAsia="仿宋_GB2312" w:cs="宋体"/>
          <w:bCs/>
          <w:color w:val="auto"/>
          <w:kern w:val="0"/>
          <w:sz w:val="32"/>
          <w:szCs w:val="32"/>
          <w:lang w:val="zh-CN"/>
        </w:rPr>
        <w:t>指用于反映事业单位在专业活动及辅助活动之外开展非独立核算经营活动取得的收入。</w:t>
      </w:r>
    </w:p>
    <w:p>
      <w:pPr>
        <w:ind w:firstLine="640" w:firstLineChars="200"/>
        <w:jc w:val="left"/>
        <w:rPr>
          <w:rFonts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七、其他收入：</w:t>
      </w:r>
      <w:r>
        <w:rPr>
          <w:rFonts w:hint="eastAsia" w:ascii="仿宋_GB2312" w:eastAsia="仿宋_GB2312" w:cs="宋体"/>
          <w:bCs/>
          <w:color w:val="auto"/>
          <w:kern w:val="0"/>
          <w:sz w:val="32"/>
          <w:szCs w:val="32"/>
          <w:lang w:val="zh-CN"/>
        </w:rPr>
        <w:t>指用于反映除上述一般公共预算收入、政府性基金收入、其他财政性资金收入、收回存量资金收入、事业收入、事业单位经营收入和往来收入以外的收入。</w:t>
      </w:r>
    </w:p>
    <w:p>
      <w:pPr>
        <w:autoSpaceDE w:val="0"/>
        <w:autoSpaceDN w:val="0"/>
        <w:adjustRightInd w:val="0"/>
        <w:ind w:firstLine="640" w:firstLineChars="200"/>
        <w:jc w:val="left"/>
        <w:rPr>
          <w:rFonts w:ascii="仿宋_GB2312" w:eastAsia="仿宋_GB2312" w:cs="宋体"/>
          <w:bCs/>
          <w:color w:val="auto"/>
          <w:kern w:val="0"/>
          <w:sz w:val="32"/>
          <w:szCs w:val="32"/>
          <w:lang w:val="zh-CN"/>
        </w:rPr>
      </w:pPr>
      <w:r>
        <w:rPr>
          <w:rFonts w:hint="eastAsia" w:ascii="仿宋_GB2312" w:hAnsi="宋体" w:eastAsia="仿宋_GB2312" w:cs="宋体"/>
          <w:color w:val="auto"/>
          <w:kern w:val="0"/>
          <w:sz w:val="32"/>
          <w:szCs w:val="32"/>
        </w:rPr>
        <w:t>八、</w:t>
      </w:r>
      <w:r>
        <w:rPr>
          <w:rFonts w:hint="eastAsia" w:ascii="仿宋_GB2312" w:eastAsia="仿宋_GB2312"/>
          <w:color w:val="auto"/>
          <w:sz w:val="32"/>
          <w:szCs w:val="32"/>
        </w:rPr>
        <w:t>用事业基金弥补收支差额</w:t>
      </w:r>
      <w:r>
        <w:rPr>
          <w:rFonts w:hint="eastAsia" w:ascii="仿宋_GB2312" w:hAnsi="宋体" w:eastAsia="仿宋_GB2312" w:cs="宋体"/>
          <w:color w:val="auto"/>
          <w:kern w:val="0"/>
          <w:sz w:val="32"/>
          <w:szCs w:val="32"/>
        </w:rPr>
        <w:t>：</w:t>
      </w:r>
      <w:r>
        <w:rPr>
          <w:rFonts w:hint="eastAsia" w:ascii="仿宋_GB2312" w:eastAsia="仿宋_GB2312" w:cs="宋体"/>
          <w:bCs/>
          <w:color w:val="auto"/>
          <w:kern w:val="0"/>
          <w:sz w:val="32"/>
          <w:szCs w:val="32"/>
          <w:lang w:val="zh-CN"/>
        </w:rPr>
        <w:t>指用于反映事业单位在预计当年“一般公共预算收入”、“政府性基金”、“教育收费收入”、“其他财政性资金收入”、“收回存量资金收入”、“单位自有资金收入”收入不足安排支出的情况下，使用以前年度积累的事业基金（事业单位当年收入和支出相抵后按国家规定提取，用于弥补以后年度收支差额的基金）弥补本年度收支缺口的资金。</w:t>
      </w:r>
    </w:p>
    <w:p>
      <w:pPr>
        <w:autoSpaceDE w:val="0"/>
        <w:autoSpaceDN w:val="0"/>
        <w:adjustRightInd w:val="0"/>
        <w:ind w:firstLine="640" w:firstLineChars="200"/>
        <w:jc w:val="left"/>
        <w:rPr>
          <w:rFonts w:ascii="仿宋_GB2312" w:eastAsia="仿宋_GB2312" w:cs="宋体"/>
          <w:bCs/>
          <w:color w:val="auto"/>
          <w:kern w:val="0"/>
          <w:sz w:val="32"/>
          <w:szCs w:val="32"/>
          <w:lang w:val="zh-CN"/>
        </w:rPr>
      </w:pPr>
      <w:r>
        <w:rPr>
          <w:rFonts w:hint="eastAsia" w:ascii="仿宋_GB2312" w:hAnsi="宋体" w:eastAsia="仿宋_GB2312" w:cs="宋体"/>
          <w:color w:val="auto"/>
          <w:kern w:val="0"/>
          <w:sz w:val="32"/>
          <w:szCs w:val="32"/>
        </w:rPr>
        <w:t>九、</w:t>
      </w:r>
      <w:r>
        <w:rPr>
          <w:rFonts w:hint="eastAsia" w:ascii="仿宋_GB2312" w:eastAsia="仿宋_GB2312"/>
          <w:color w:val="auto"/>
          <w:sz w:val="32"/>
          <w:szCs w:val="32"/>
        </w:rPr>
        <w:t>上年结转结余收入</w:t>
      </w:r>
      <w:r>
        <w:rPr>
          <w:rFonts w:hint="eastAsia" w:ascii="仿宋_GB2312" w:hAnsi="宋体" w:eastAsia="仿宋_GB2312" w:cs="宋体"/>
          <w:color w:val="auto"/>
          <w:kern w:val="0"/>
          <w:sz w:val="32"/>
          <w:szCs w:val="32"/>
        </w:rPr>
        <w:t>：</w:t>
      </w:r>
      <w:r>
        <w:rPr>
          <w:rFonts w:hint="eastAsia" w:ascii="仿宋_GB2312" w:eastAsia="仿宋_GB2312" w:cs="宋体"/>
          <w:bCs/>
          <w:color w:val="auto"/>
          <w:kern w:val="0"/>
          <w:sz w:val="32"/>
          <w:szCs w:val="32"/>
          <w:lang w:val="zh-CN"/>
        </w:rPr>
        <w:t>指用于反映以前年度尚未完成、结转到本年仍按规定用途继续使用的资金等。</w:t>
      </w:r>
    </w:p>
    <w:p>
      <w:pPr>
        <w:widowControl/>
        <w:spacing w:line="560" w:lineRule="exact"/>
        <w:ind w:firstLine="640" w:firstLineChars="200"/>
        <w:rPr>
          <w:rFonts w:ascii="仿宋_GB2312" w:hAnsi="宋体" w:eastAsia="仿宋_GB2312" w:cs="宋体"/>
          <w:color w:val="auto"/>
          <w:kern w:val="0"/>
          <w:sz w:val="32"/>
          <w:szCs w:val="30"/>
        </w:rPr>
      </w:pPr>
      <w:r>
        <w:rPr>
          <w:rFonts w:hint="eastAsia" w:ascii="仿宋_GB2312" w:hAnsi="宋体" w:eastAsia="仿宋_GB2312" w:cs="宋体"/>
          <w:color w:val="auto"/>
          <w:kern w:val="0"/>
          <w:sz w:val="32"/>
          <w:szCs w:val="30"/>
        </w:rPr>
        <w:t>十、一般公共服务（类）</w:t>
      </w:r>
      <w:r>
        <w:rPr>
          <w:rFonts w:hint="eastAsia" w:ascii="仿宋_GB2312" w:hAnsi="宋体" w:eastAsia="仿宋_GB2312" w:cs="宋体"/>
          <w:color w:val="auto"/>
          <w:kern w:val="0"/>
          <w:sz w:val="32"/>
          <w:szCs w:val="30"/>
          <w:lang w:eastAsia="zh-CN"/>
        </w:rPr>
        <w:t>群众团体</w:t>
      </w:r>
      <w:r>
        <w:rPr>
          <w:rFonts w:hint="eastAsia" w:ascii="仿宋_GB2312" w:hAnsi="宋体" w:eastAsia="仿宋_GB2312" w:cs="宋体"/>
          <w:color w:val="auto"/>
          <w:kern w:val="0"/>
          <w:sz w:val="32"/>
          <w:szCs w:val="30"/>
        </w:rPr>
        <w:t>事务（款）行政运行（项）：指</w:t>
      </w:r>
      <w:r>
        <w:rPr>
          <w:rFonts w:hint="eastAsia" w:ascii="仿宋_GB2312" w:hAnsi="宋体" w:eastAsia="仿宋_GB2312" w:cs="宋体"/>
          <w:color w:val="auto"/>
          <w:kern w:val="0"/>
          <w:sz w:val="32"/>
          <w:szCs w:val="30"/>
          <w:lang w:eastAsia="zh-CN"/>
        </w:rPr>
        <w:t>群众团体</w:t>
      </w:r>
      <w:r>
        <w:rPr>
          <w:rFonts w:hint="eastAsia" w:ascii="仿宋_GB2312" w:hAnsi="宋体" w:eastAsia="仿宋_GB2312" w:cs="宋体"/>
          <w:color w:val="auto"/>
          <w:kern w:val="0"/>
          <w:sz w:val="32"/>
          <w:szCs w:val="30"/>
        </w:rPr>
        <w:t>用于保障机构正常运行、开展日常工作的基本支出。</w:t>
      </w:r>
    </w:p>
    <w:p>
      <w:pPr>
        <w:widowControl/>
        <w:spacing w:line="560" w:lineRule="exact"/>
        <w:ind w:firstLine="640" w:firstLineChars="200"/>
        <w:rPr>
          <w:rFonts w:ascii="仿宋_GB2312" w:hAnsi="宋体" w:eastAsia="仿宋_GB2312" w:cs="宋体"/>
          <w:color w:val="auto"/>
          <w:kern w:val="0"/>
          <w:sz w:val="32"/>
          <w:szCs w:val="30"/>
        </w:rPr>
      </w:pPr>
      <w:r>
        <w:rPr>
          <w:rFonts w:hint="eastAsia" w:ascii="仿宋_GB2312" w:hAnsi="宋体" w:eastAsia="仿宋_GB2312" w:cs="宋体"/>
          <w:color w:val="auto"/>
          <w:kern w:val="0"/>
          <w:sz w:val="32"/>
          <w:szCs w:val="30"/>
        </w:rPr>
        <w:t>十一、一般公共服务（类）</w:t>
      </w:r>
      <w:r>
        <w:rPr>
          <w:rFonts w:hint="eastAsia" w:ascii="仿宋_GB2312" w:hAnsi="宋体" w:eastAsia="仿宋_GB2312" w:cs="宋体"/>
          <w:color w:val="auto"/>
          <w:kern w:val="0"/>
          <w:sz w:val="32"/>
          <w:szCs w:val="30"/>
          <w:lang w:eastAsia="zh-CN"/>
        </w:rPr>
        <w:t>群众团体</w:t>
      </w:r>
      <w:r>
        <w:rPr>
          <w:rFonts w:hint="eastAsia" w:ascii="仿宋_GB2312" w:hAnsi="宋体" w:eastAsia="仿宋_GB2312" w:cs="宋体"/>
          <w:color w:val="auto"/>
          <w:kern w:val="0"/>
          <w:sz w:val="32"/>
          <w:szCs w:val="30"/>
        </w:rPr>
        <w:t>事务（款）一般行政管理事务（项）：指用于</w:t>
      </w:r>
      <w:r>
        <w:rPr>
          <w:rFonts w:hint="eastAsia" w:ascii="仿宋_GB2312" w:hAnsi="宋体" w:eastAsia="仿宋_GB2312" w:cs="宋体"/>
          <w:color w:val="auto"/>
          <w:kern w:val="0"/>
          <w:sz w:val="32"/>
          <w:szCs w:val="30"/>
          <w:lang w:eastAsia="zh-CN"/>
        </w:rPr>
        <w:t>群众团体</w:t>
      </w:r>
      <w:r>
        <w:rPr>
          <w:rFonts w:hint="eastAsia" w:ascii="仿宋_GB2312" w:hAnsi="宋体" w:eastAsia="仿宋_GB2312" w:cs="宋体"/>
          <w:color w:val="auto"/>
          <w:kern w:val="0"/>
          <w:sz w:val="32"/>
          <w:szCs w:val="30"/>
        </w:rPr>
        <w:t>等未单独设置项级科目的项目支出。</w:t>
      </w:r>
    </w:p>
    <w:p>
      <w:pPr>
        <w:ind w:firstLine="640" w:firstLineChars="200"/>
        <w:jc w:val="left"/>
        <w:rPr>
          <w:rFonts w:ascii="仿宋_GB2312" w:hAnsi="宋体" w:eastAsia="仿宋_GB2312" w:cs="宋体"/>
          <w:color w:val="auto"/>
          <w:kern w:val="0"/>
          <w:sz w:val="32"/>
          <w:szCs w:val="30"/>
        </w:rPr>
      </w:pPr>
      <w:r>
        <w:rPr>
          <w:rFonts w:hint="eastAsia" w:ascii="仿宋_GB2312" w:hAnsi="宋体" w:eastAsia="仿宋_GB2312" w:cs="宋体"/>
          <w:color w:val="auto"/>
          <w:kern w:val="0"/>
          <w:sz w:val="32"/>
          <w:szCs w:val="30"/>
        </w:rPr>
        <w:t>十二、基本支出：指行政事业单位用于为保障其机构正常运转、完成日常工作任务而发生的人员支出和公用支出。</w:t>
      </w:r>
    </w:p>
    <w:p>
      <w:pPr>
        <w:ind w:firstLine="640" w:firstLineChars="200"/>
        <w:jc w:val="left"/>
        <w:rPr>
          <w:rFonts w:ascii="仿宋_GB2312" w:hAnsi="宋体" w:eastAsia="仿宋_GB2312" w:cs="宋体"/>
          <w:color w:val="auto"/>
          <w:kern w:val="0"/>
          <w:sz w:val="32"/>
          <w:szCs w:val="30"/>
        </w:rPr>
      </w:pPr>
      <w:r>
        <w:rPr>
          <w:rFonts w:hint="eastAsia" w:ascii="仿宋_GB2312" w:hAnsi="宋体" w:eastAsia="仿宋_GB2312" w:cs="宋体"/>
          <w:color w:val="auto"/>
          <w:kern w:val="0"/>
          <w:sz w:val="32"/>
          <w:szCs w:val="30"/>
        </w:rPr>
        <w:t>十三、项目支出：指在基本支出之外为完成特定的行政工作任务或事业发展目标所发生的支出。</w:t>
      </w:r>
    </w:p>
    <w:p>
      <w:pPr>
        <w:ind w:firstLine="640" w:firstLineChars="200"/>
        <w:jc w:val="left"/>
        <w:rPr>
          <w:rFonts w:ascii="仿宋_GB2312" w:hAnsi="宋体" w:eastAsia="仿宋_GB2312" w:cs="宋体"/>
          <w:color w:val="auto"/>
          <w:kern w:val="0"/>
          <w:sz w:val="32"/>
          <w:szCs w:val="30"/>
        </w:rPr>
      </w:pPr>
      <w:r>
        <w:rPr>
          <w:rFonts w:hint="eastAsia" w:ascii="仿宋_GB2312" w:hAnsi="黑体" w:eastAsia="仿宋_GB2312" w:cs="仿宋_GB2312"/>
          <w:color w:val="auto"/>
          <w:sz w:val="32"/>
          <w:szCs w:val="32"/>
        </w:rPr>
        <w:t>十</w:t>
      </w:r>
      <w:r>
        <w:rPr>
          <w:rFonts w:hint="eastAsia" w:ascii="仿宋_GB2312" w:hAnsi="宋体" w:eastAsia="仿宋_GB2312" w:cs="宋体"/>
          <w:color w:val="auto"/>
          <w:kern w:val="0"/>
          <w:sz w:val="32"/>
          <w:szCs w:val="30"/>
        </w:rPr>
        <w:t>四、“三公”经费：包括因公出国（境）费、公务用车购置及运行费和公务接待费。其中，因公出国（境）费指单位公务出国（境）的国际旅费、国外城市间交通费、住宿费、伙食费、培训费、公杂费等支出；公务用车购置及运行费指单位公务用车车辆购置支出（含车辆购置税）及燃料费、维修费、过路过桥费、保险费、安全奖励费用等支出；公务接待费指单位按规定开支的各类公务接待（含外宾接待）支出。</w:t>
      </w:r>
    </w:p>
    <w:p>
      <w:pPr>
        <w:ind w:firstLine="640" w:firstLineChars="200"/>
        <w:jc w:val="left"/>
        <w:rPr>
          <w:rFonts w:ascii="仿宋_GB2312" w:hAnsi="宋体" w:eastAsia="仿宋_GB2312" w:cs="宋体"/>
          <w:color w:val="auto"/>
          <w:kern w:val="0"/>
          <w:sz w:val="32"/>
          <w:szCs w:val="30"/>
        </w:rPr>
      </w:pPr>
      <w:r>
        <w:rPr>
          <w:rFonts w:hint="eastAsia" w:ascii="仿宋_GB2312" w:hAnsi="宋体" w:eastAsia="仿宋_GB2312" w:cs="宋体"/>
          <w:color w:val="auto"/>
          <w:kern w:val="0"/>
          <w:sz w:val="32"/>
          <w:szCs w:val="30"/>
        </w:rPr>
        <w:t>十五、机关运行经费：包括办公及印刷费、邮电费、差旅费、会议费、日常维修费、专用材料及一般设备购置费、办公用房水电费、办公用房取暖费、办公用房物业管理费、公务用车运行维护费以及其他费用。</w:t>
      </w:r>
    </w:p>
    <w:p>
      <w:pPr>
        <w:ind w:firstLine="640" w:firstLineChars="200"/>
        <w:rPr>
          <w:rFonts w:ascii="仿宋_GB2312" w:hAnsi="黑体" w:eastAsia="仿宋_GB2312" w:cs="仿宋_GB2312"/>
          <w:color w:val="auto"/>
          <w:sz w:val="32"/>
          <w:szCs w:val="32"/>
        </w:rPr>
      </w:pPr>
    </w:p>
    <w:p>
      <w:pPr>
        <w:ind w:firstLine="640" w:firstLineChars="200"/>
        <w:jc w:val="left"/>
        <w:rPr>
          <w:rFonts w:ascii="仿宋_GB2312" w:hAnsi="黑体" w:eastAsia="仿宋_GB2312" w:cs="仿宋_GB2312"/>
          <w:color w:val="auto"/>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方正小标宋简体">
    <w:altName w:val="微软雅黑"/>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32B87"/>
    <w:multiLevelType w:val="multilevel"/>
    <w:tmpl w:val="05832B87"/>
    <w:lvl w:ilvl="0" w:tentative="0">
      <w:start w:val="1"/>
      <w:numFmt w:val="chineseCountingThousand"/>
      <w:lvlText w:val="第%1部分"/>
      <w:lvlJc w:val="left"/>
      <w:pPr>
        <w:ind w:left="1320" w:hanging="1320"/>
      </w:pPr>
      <w:rPr>
        <w:rFonts w:hint="eastAsia" w:ascii="黑体" w:hAnsi="黑体" w:eastAsia="黑体" w:cstheme="minorBidi"/>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0A5ED5E9"/>
    <w:multiLevelType w:val="singleLevel"/>
    <w:tmpl w:val="0A5ED5E9"/>
    <w:lvl w:ilvl="0" w:tentative="0">
      <w:start w:val="1"/>
      <w:numFmt w:val="decimal"/>
      <w:lvlText w:val="%1."/>
      <w:lvlJc w:val="left"/>
      <w:pPr>
        <w:tabs>
          <w:tab w:val="left" w:pos="312"/>
        </w:tabs>
      </w:pPr>
    </w:lvl>
  </w:abstractNum>
  <w:abstractNum w:abstractNumId="2">
    <w:nsid w:val="36023204"/>
    <w:multiLevelType w:val="multilevel"/>
    <w:tmpl w:val="36023204"/>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4C9A6287"/>
    <w:multiLevelType w:val="multilevel"/>
    <w:tmpl w:val="4C9A6287"/>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5A611727"/>
    <w:multiLevelType w:val="multilevel"/>
    <w:tmpl w:val="5A611727"/>
    <w:lvl w:ilvl="0" w:tentative="0">
      <w:start w:val="1"/>
      <w:numFmt w:val="japaneseCounting"/>
      <w:lvlText w:val="%1、"/>
      <w:lvlJc w:val="left"/>
      <w:pPr>
        <w:ind w:left="720" w:hanging="720"/>
      </w:pPr>
      <w:rPr>
        <w:rFonts w:hint="default" w:ascii="仿宋_GB2312" w:hAnsi="仿宋_GB2312" w:eastAsia="仿宋_GB2312" w:cs="仿宋_GB231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70D57A06"/>
    <w:multiLevelType w:val="multilevel"/>
    <w:tmpl w:val="70D57A06"/>
    <w:lvl w:ilvl="0" w:tentative="0">
      <w:start w:val="1"/>
      <w:numFmt w:val="chineseCountingThousand"/>
      <w:lvlText w:val="第%1部分"/>
      <w:lvlJc w:val="left"/>
      <w:pPr>
        <w:ind w:left="1320" w:hanging="1320"/>
      </w:pPr>
      <w:rPr>
        <w:rFonts w:hint="eastAsia" w:ascii="黑体" w:hAnsi="黑体" w:eastAsia="黑体" w:cstheme="minorBidi"/>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3"/>
  </w:num>
  <w:num w:numId="3">
    <w:abstractNumId w:val="4"/>
  </w:num>
  <w:num w:numId="4">
    <w:abstractNumId w:val="5"/>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3"/>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1B44"/>
    <w:rsid w:val="00000983"/>
    <w:rsid w:val="00003088"/>
    <w:rsid w:val="000B6A1F"/>
    <w:rsid w:val="001326C1"/>
    <w:rsid w:val="00173B57"/>
    <w:rsid w:val="001A23E1"/>
    <w:rsid w:val="001A7472"/>
    <w:rsid w:val="001D62ED"/>
    <w:rsid w:val="002330B8"/>
    <w:rsid w:val="002530AD"/>
    <w:rsid w:val="00283E6E"/>
    <w:rsid w:val="00293316"/>
    <w:rsid w:val="002956BC"/>
    <w:rsid w:val="002A59FA"/>
    <w:rsid w:val="002E73B0"/>
    <w:rsid w:val="00343757"/>
    <w:rsid w:val="0034580F"/>
    <w:rsid w:val="00361BBA"/>
    <w:rsid w:val="003834C9"/>
    <w:rsid w:val="003847B6"/>
    <w:rsid w:val="004313AB"/>
    <w:rsid w:val="004522A5"/>
    <w:rsid w:val="00474F12"/>
    <w:rsid w:val="004902AB"/>
    <w:rsid w:val="004A1C49"/>
    <w:rsid w:val="00522287"/>
    <w:rsid w:val="00525863"/>
    <w:rsid w:val="00537B3F"/>
    <w:rsid w:val="0057063E"/>
    <w:rsid w:val="0059423F"/>
    <w:rsid w:val="005C2065"/>
    <w:rsid w:val="00640059"/>
    <w:rsid w:val="0067644B"/>
    <w:rsid w:val="006871F7"/>
    <w:rsid w:val="006949A5"/>
    <w:rsid w:val="006B1FB3"/>
    <w:rsid w:val="006D6C06"/>
    <w:rsid w:val="0075151D"/>
    <w:rsid w:val="007523E7"/>
    <w:rsid w:val="00757328"/>
    <w:rsid w:val="00786240"/>
    <w:rsid w:val="00793A7F"/>
    <w:rsid w:val="007B3322"/>
    <w:rsid w:val="007E4EAF"/>
    <w:rsid w:val="007F7D84"/>
    <w:rsid w:val="009262C2"/>
    <w:rsid w:val="00926751"/>
    <w:rsid w:val="00947538"/>
    <w:rsid w:val="009616E6"/>
    <w:rsid w:val="009846A5"/>
    <w:rsid w:val="00995DA5"/>
    <w:rsid w:val="009F52FB"/>
    <w:rsid w:val="00A545A0"/>
    <w:rsid w:val="00AE2FF8"/>
    <w:rsid w:val="00AE38A2"/>
    <w:rsid w:val="00BE1257"/>
    <w:rsid w:val="00BF4CC6"/>
    <w:rsid w:val="00C91D51"/>
    <w:rsid w:val="00C97DC9"/>
    <w:rsid w:val="00CA7DBE"/>
    <w:rsid w:val="00CD7757"/>
    <w:rsid w:val="00DC65EF"/>
    <w:rsid w:val="00DD3FD8"/>
    <w:rsid w:val="00E3389C"/>
    <w:rsid w:val="00E700C6"/>
    <w:rsid w:val="00E71AF9"/>
    <w:rsid w:val="00E73A4A"/>
    <w:rsid w:val="00EB1046"/>
    <w:rsid w:val="00ED50D0"/>
    <w:rsid w:val="00ED6580"/>
    <w:rsid w:val="00F442C4"/>
    <w:rsid w:val="00F91B44"/>
    <w:rsid w:val="00FB0A31"/>
    <w:rsid w:val="00FF3698"/>
    <w:rsid w:val="09834B52"/>
    <w:rsid w:val="153A7D58"/>
    <w:rsid w:val="2A8E33B4"/>
    <w:rsid w:val="2CCC7B1E"/>
    <w:rsid w:val="3DAB0EA1"/>
    <w:rsid w:val="41AB4A70"/>
    <w:rsid w:val="444B591D"/>
    <w:rsid w:val="4DF07C23"/>
    <w:rsid w:val="50390DC9"/>
    <w:rsid w:val="516D7EC1"/>
    <w:rsid w:val="665B2D2F"/>
    <w:rsid w:val="762E256D"/>
    <w:rsid w:val="77391D3C"/>
    <w:rsid w:val="79DA6F5D"/>
    <w:rsid w:val="7F3D4C19"/>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unhideWhenUsed/>
    <w:qFormat/>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6">
    <w:name w:val="List Paragraph"/>
    <w:basedOn w:val="1"/>
    <w:qFormat/>
    <w:uiPriority w:val="34"/>
    <w:pPr>
      <w:ind w:firstLine="420" w:firstLineChars="200"/>
    </w:pPr>
  </w:style>
  <w:style w:type="character" w:customStyle="1" w:styleId="7">
    <w:name w:val="页眉 Char"/>
    <w:basedOn w:val="4"/>
    <w:link w:val="3"/>
    <w:semiHidden/>
    <w:qFormat/>
    <w:uiPriority w:val="99"/>
    <w:rPr>
      <w:sz w:val="18"/>
      <w:szCs w:val="18"/>
    </w:rPr>
  </w:style>
  <w:style w:type="character" w:customStyle="1" w:styleId="8">
    <w:name w:val="页脚 Char"/>
    <w:basedOn w:val="4"/>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613</Words>
  <Characters>3496</Characters>
  <Lines>29</Lines>
  <Paragraphs>8</Paragraphs>
  <TotalTime>0</TotalTime>
  <ScaleCrop>false</ScaleCrop>
  <LinksUpToDate>false</LinksUpToDate>
  <CharactersWithSpaces>4101</CharactersWithSpaces>
  <Application>WPS Office_10.1.0.6260_F1E327BC-269C-435d-A152-05C5408002CA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2020-02-13T09:02:00Z</dcterms:created>
  <dc:creator>null,null,总收发</dc:creator>
  <cp:lastModifiedBy>he</cp:lastModifiedBy>
  <dcterms:modified xsi:type="dcterms:W3CDTF">2022-05-25T04:13:40Z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y fmtid="{D5CDD505-2E9C-101B-9397-08002B2CF9AE}" pid="3" name="ICV">
    <vt:lpwstr>BFAB38E5C7C0465898BDBCF73C0A9C9D</vt:lpwstr>
  </property>
</Properties>
</file>